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9D70" w14:textId="77777777" w:rsidR="00E36E1A" w:rsidRPr="00840D5D" w:rsidRDefault="00E36E1A" w:rsidP="00E36E1A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en-US"/>
        </w:rPr>
      </w:pPr>
      <w:r w:rsidRPr="00B94466">
        <w:rPr>
          <w:rFonts w:eastAsia="Calibri"/>
          <w:b/>
          <w:color w:val="000000"/>
          <w:sz w:val="28"/>
          <w:szCs w:val="28"/>
        </w:rPr>
        <w:t>MA TRẬN ĐỀ KIỂM TRA HỌC KỲ I</w:t>
      </w:r>
      <w:r>
        <w:rPr>
          <w:rFonts w:eastAsia="Calibri"/>
          <w:b/>
          <w:color w:val="000000"/>
          <w:sz w:val="28"/>
          <w:szCs w:val="28"/>
          <w:lang w:val="en-US"/>
        </w:rPr>
        <w:t>I</w:t>
      </w:r>
    </w:p>
    <w:p w14:paraId="27CFA59C" w14:textId="77777777" w:rsidR="00E36E1A" w:rsidRPr="00DF2AED" w:rsidRDefault="00E36E1A" w:rsidP="00E36E1A">
      <w:pPr>
        <w:spacing w:line="276" w:lineRule="auto"/>
        <w:jc w:val="center"/>
        <w:rPr>
          <w:rFonts w:eastAsia="Calibri"/>
          <w:color w:val="000000"/>
          <w:sz w:val="28"/>
          <w:szCs w:val="28"/>
          <w:lang w:val="en-US"/>
        </w:rPr>
      </w:pPr>
      <w:r w:rsidRPr="00B94466">
        <w:rPr>
          <w:rFonts w:eastAsia="Calibri"/>
          <w:b/>
          <w:color w:val="000000"/>
          <w:sz w:val="28"/>
          <w:szCs w:val="28"/>
        </w:rPr>
        <w:t>Môn: Ngữ văn</w:t>
      </w:r>
      <w:r>
        <w:rPr>
          <w:rFonts w:eastAsia="Calibri"/>
          <w:b/>
          <w:color w:val="000000"/>
          <w:sz w:val="28"/>
          <w:szCs w:val="28"/>
          <w:lang w:val="en-US"/>
        </w:rPr>
        <w:t xml:space="preserve"> - </w:t>
      </w:r>
      <w:r w:rsidRPr="00E36E1A">
        <w:rPr>
          <w:rFonts w:eastAsia="Calibri"/>
          <w:b/>
          <w:color w:val="000000"/>
          <w:sz w:val="28"/>
          <w:szCs w:val="28"/>
          <w:highlight w:val="yellow"/>
        </w:rPr>
        <w:t>Lớp 10</w:t>
      </w:r>
      <w:r w:rsidRPr="00B94466">
        <w:rPr>
          <w:rFonts w:eastAsia="Calibri"/>
          <w:b/>
          <w:color w:val="000000"/>
          <w:sz w:val="28"/>
          <w:szCs w:val="28"/>
        </w:rPr>
        <w:t xml:space="preserve"> - </w:t>
      </w:r>
      <w:r w:rsidRPr="00C6519B">
        <w:rPr>
          <w:rFonts w:eastAsia="Calibri"/>
          <w:b/>
          <w:color w:val="000000"/>
          <w:sz w:val="28"/>
          <w:szCs w:val="28"/>
        </w:rPr>
        <w:t>Năm học: 202</w:t>
      </w:r>
      <w:r>
        <w:rPr>
          <w:rFonts w:eastAsia="Calibri"/>
          <w:b/>
          <w:color w:val="000000"/>
          <w:sz w:val="28"/>
          <w:szCs w:val="28"/>
          <w:lang w:val="en-US"/>
        </w:rPr>
        <w:t>4</w:t>
      </w:r>
      <w:r w:rsidRPr="00C6519B">
        <w:rPr>
          <w:rFonts w:eastAsia="Calibri"/>
          <w:b/>
          <w:color w:val="000000"/>
          <w:sz w:val="28"/>
          <w:szCs w:val="28"/>
        </w:rPr>
        <w:t xml:space="preserve"> - 202</w:t>
      </w:r>
      <w:r>
        <w:rPr>
          <w:rFonts w:eastAsia="Calibri"/>
          <w:b/>
          <w:color w:val="000000"/>
          <w:sz w:val="28"/>
          <w:szCs w:val="28"/>
          <w:lang w:val="en-US"/>
        </w:rPr>
        <w:t>5</w:t>
      </w:r>
    </w:p>
    <w:p w14:paraId="641115EE" w14:textId="77777777" w:rsidR="00E36E1A" w:rsidRPr="00C6519B" w:rsidRDefault="00E36E1A" w:rsidP="00E36E1A">
      <w:pPr>
        <w:spacing w:line="276" w:lineRule="auto"/>
        <w:jc w:val="center"/>
        <w:rPr>
          <w:rFonts w:eastAsia="Calibri"/>
          <w:i/>
          <w:color w:val="000000"/>
          <w:sz w:val="28"/>
          <w:szCs w:val="28"/>
        </w:rPr>
      </w:pPr>
      <w:r w:rsidRPr="00B94466">
        <w:rPr>
          <w:rFonts w:eastAsia="Calibri"/>
          <w:b/>
          <w:color w:val="000000"/>
          <w:sz w:val="28"/>
          <w:szCs w:val="28"/>
        </w:rPr>
        <w:t xml:space="preserve"> </w:t>
      </w:r>
      <w:r w:rsidRPr="00C6519B">
        <w:rPr>
          <w:rFonts w:eastAsia="Calibri"/>
          <w:i/>
          <w:color w:val="000000"/>
          <w:sz w:val="28"/>
          <w:szCs w:val="28"/>
        </w:rPr>
        <w:t>Thời gian làm bài: 90 phút</w:t>
      </w:r>
    </w:p>
    <w:p w14:paraId="7E833781" w14:textId="77777777" w:rsidR="00E36E1A" w:rsidRPr="00B94466" w:rsidRDefault="00E36E1A" w:rsidP="00E36E1A">
      <w:pPr>
        <w:spacing w:line="276" w:lineRule="auto"/>
        <w:rPr>
          <w:rFonts w:eastAsia="Calibri"/>
          <w:color w:val="000000"/>
          <w:sz w:val="28"/>
          <w:szCs w:val="28"/>
        </w:rPr>
      </w:pPr>
    </w:p>
    <w:p w14:paraId="0AF54D39" w14:textId="77777777" w:rsidR="00E36E1A" w:rsidRPr="00487648" w:rsidRDefault="00E36E1A" w:rsidP="00E36E1A">
      <w:pPr>
        <w:ind w:left="547"/>
        <w:rPr>
          <w:b/>
          <w:noProof/>
          <w:sz w:val="26"/>
          <w:szCs w:val="26"/>
        </w:rPr>
      </w:pPr>
      <w:r w:rsidRPr="00487648">
        <w:rPr>
          <w:b/>
          <w:noProof/>
          <w:sz w:val="26"/>
          <w:szCs w:val="26"/>
        </w:rPr>
        <w:t>Khung ma trận đề tự luận lớp 10</w:t>
      </w:r>
    </w:p>
    <w:p w14:paraId="7FA032D5" w14:textId="77777777" w:rsidR="00E36E1A" w:rsidRPr="00487648" w:rsidRDefault="00E36E1A" w:rsidP="00E36E1A">
      <w:pPr>
        <w:ind w:left="547"/>
        <w:rPr>
          <w:b/>
          <w:noProof/>
          <w:sz w:val="26"/>
          <w:szCs w:val="26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467"/>
        <w:gridCol w:w="1400"/>
        <w:gridCol w:w="1683"/>
        <w:gridCol w:w="1467"/>
        <w:gridCol w:w="1666"/>
        <w:gridCol w:w="1117"/>
      </w:tblGrid>
      <w:tr w:rsidR="00E36E1A" w14:paraId="370226C3" w14:textId="77777777" w:rsidTr="00050B49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F3F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61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Kĩ năng 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BC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9D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Tổng điểm</w:t>
            </w:r>
          </w:p>
        </w:tc>
      </w:tr>
      <w:tr w:rsidR="00E36E1A" w14:paraId="0F328F85" w14:textId="77777777" w:rsidTr="00050B49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687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204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FA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83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2F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7B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355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36E1A" w14:paraId="5375F2EE" w14:textId="77777777" w:rsidTr="00050B49">
        <w:trPr>
          <w:trHeight w:val="5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A6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7B8" w14:textId="77777777" w:rsidR="00E36E1A" w:rsidRDefault="00E36E1A" w:rsidP="00050B49">
            <w:pPr>
              <w:ind w:left="-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HIỂU</w:t>
            </w:r>
          </w:p>
          <w:p w14:paraId="5EB1450F" w14:textId="77777777" w:rsidR="00E36E1A" w:rsidRPr="00487648" w:rsidRDefault="00E36E1A" w:rsidP="00050B49">
            <w:pPr>
              <w:jc w:val="both"/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</w:pPr>
            <w:r w:rsidRPr="00487648"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  <w:t>Truyện ngắn hiện đại Việt Nam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3AC6" w14:textId="77777777" w:rsidR="00E36E1A" w:rsidRPr="00440D27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E1A" w14:textId="77777777" w:rsidR="00E36E1A" w:rsidRPr="00440D27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2ED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CBA8" w14:textId="77777777" w:rsidR="00E36E1A" w:rsidRPr="00487648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04A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60%</w:t>
            </w:r>
          </w:p>
        </w:tc>
      </w:tr>
      <w:tr w:rsidR="00E36E1A" w14:paraId="35CCD1B6" w14:textId="77777777" w:rsidTr="00050B49">
        <w:trPr>
          <w:trHeight w:val="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B9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64D" w14:textId="77777777" w:rsidR="00E36E1A" w:rsidRPr="00FF05E3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 w:rsidRPr="00FF05E3">
              <w:rPr>
                <w:rFonts w:eastAsia="Calibri"/>
                <w:b/>
                <w:bCs/>
                <w:sz w:val="26"/>
                <w:szCs w:val="26"/>
                <w:lang w:val="en-US"/>
              </w:rPr>
              <w:t>Viết bài luận thuyết phục người khác từ bỏ một thói quen hay một quan niệm.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C6A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1.0*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38C" w14:textId="77777777" w:rsidR="00E36E1A" w:rsidRDefault="00E36E1A" w:rsidP="00050B49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136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5CE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DABA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40%</w:t>
            </w:r>
          </w:p>
        </w:tc>
      </w:tr>
      <w:tr w:rsidR="00E36E1A" w14:paraId="73E43364" w14:textId="77777777" w:rsidTr="00050B49">
        <w:trPr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92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6D1" w14:textId="77777777" w:rsidR="00E36E1A" w:rsidRPr="006A23FC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25%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71B" w14:textId="77777777" w:rsidR="00E36E1A" w:rsidRPr="006A23FC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en-US"/>
              </w:rPr>
              <w:t>5%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EDC" w14:textId="77777777" w:rsidR="00E36E1A" w:rsidRPr="006A23FC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C4D" w14:textId="77777777" w:rsidR="00E36E1A" w:rsidRPr="006A23FC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E08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  <w:tr w:rsidR="00E36E1A" w14:paraId="1E1ADD93" w14:textId="77777777" w:rsidTr="00050B49">
        <w:trPr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4E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7D4" w14:textId="77777777" w:rsidR="00E36E1A" w:rsidRPr="006A23FC" w:rsidRDefault="00E36E1A" w:rsidP="00050B4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60</w:t>
            </w:r>
            <w:r>
              <w:rPr>
                <w:b/>
                <w:bCs/>
                <w:sz w:val="26"/>
                <w:szCs w:val="26"/>
                <w:lang w:val="en-US"/>
              </w:rPr>
              <w:t>%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C8F" w14:textId="77777777" w:rsidR="00E36E1A" w:rsidRPr="006A23FC" w:rsidRDefault="00E36E1A" w:rsidP="00050B49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AC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7B32599" w14:textId="77777777" w:rsidR="00E36E1A" w:rsidRPr="00BD0015" w:rsidRDefault="00E36E1A" w:rsidP="00E36E1A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14:paraId="7EB62636" w14:textId="77777777" w:rsidR="00E36E1A" w:rsidRDefault="00E36E1A" w:rsidP="00E36E1A">
      <w:pPr>
        <w:spacing w:line="288" w:lineRule="auto"/>
        <w:jc w:val="center"/>
        <w:rPr>
          <w:b/>
          <w:sz w:val="28"/>
          <w:szCs w:val="28"/>
          <w:highlight w:val="white"/>
          <w:lang w:val="en-US"/>
        </w:rPr>
      </w:pPr>
    </w:p>
    <w:p w14:paraId="2CE4D855" w14:textId="77777777" w:rsidR="00E36E1A" w:rsidRPr="00BD0015" w:rsidRDefault="00E36E1A" w:rsidP="00E36E1A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BD0015">
        <w:rPr>
          <w:rFonts w:eastAsia="Calibri"/>
          <w:b/>
          <w:color w:val="000000" w:themeColor="text1"/>
          <w:sz w:val="28"/>
          <w:szCs w:val="28"/>
        </w:rPr>
        <w:t xml:space="preserve">BẢNG ĐẶC TẢ ĐỀ KIỂM TRA 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HỌC </w:t>
      </w:r>
      <w:r w:rsidRPr="00BD0015">
        <w:rPr>
          <w:rFonts w:eastAsia="Calibri"/>
          <w:b/>
          <w:color w:val="000000" w:themeColor="text1"/>
          <w:sz w:val="28"/>
          <w:szCs w:val="28"/>
        </w:rPr>
        <w:t>KỲ I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>I</w:t>
      </w:r>
      <w:r w:rsidRPr="00BD0015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14:paraId="624C1250" w14:textId="77777777" w:rsidR="00E36E1A" w:rsidRPr="00FF05E3" w:rsidRDefault="00E36E1A" w:rsidP="00E36E1A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val="en-US"/>
        </w:rPr>
      </w:pPr>
      <w:r w:rsidRPr="00BD0015">
        <w:rPr>
          <w:rFonts w:eastAsia="Calibri"/>
          <w:b/>
          <w:color w:val="000000" w:themeColor="text1"/>
          <w:sz w:val="28"/>
          <w:szCs w:val="28"/>
        </w:rPr>
        <w:t xml:space="preserve">Môn: Ngữ văn Lớp 10 - </w:t>
      </w:r>
      <w:r w:rsidRPr="00C6519B">
        <w:rPr>
          <w:rFonts w:eastAsia="Calibri"/>
          <w:b/>
          <w:color w:val="000000" w:themeColor="text1"/>
          <w:sz w:val="28"/>
          <w:szCs w:val="28"/>
        </w:rPr>
        <w:t>Năm học: 202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>4</w:t>
      </w:r>
      <w:r w:rsidRPr="00C6519B">
        <w:rPr>
          <w:rFonts w:eastAsia="Calibri"/>
          <w:b/>
          <w:color w:val="000000" w:themeColor="text1"/>
          <w:sz w:val="28"/>
          <w:szCs w:val="28"/>
        </w:rPr>
        <w:t xml:space="preserve"> - 202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>5</w:t>
      </w:r>
    </w:p>
    <w:p w14:paraId="1B67744F" w14:textId="77777777" w:rsidR="00E36E1A" w:rsidRPr="00C6519B" w:rsidRDefault="00E36E1A" w:rsidP="00E36E1A">
      <w:pPr>
        <w:spacing w:line="276" w:lineRule="auto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C6519B">
        <w:rPr>
          <w:rFonts w:eastAsia="Calibri"/>
          <w:i/>
          <w:color w:val="000000" w:themeColor="text1"/>
          <w:sz w:val="28"/>
          <w:szCs w:val="28"/>
        </w:rPr>
        <w:t>Thời gian làm bài: 90 phút</w:t>
      </w:r>
    </w:p>
    <w:tbl>
      <w:tblPr>
        <w:tblStyle w:val="TableGrid7"/>
        <w:tblpPr w:leftFromText="180" w:rightFromText="180" w:vertAnchor="text" w:horzAnchor="margin" w:tblpXSpec="center" w:tblpY="383"/>
        <w:tblW w:w="10218" w:type="dxa"/>
        <w:tblLook w:val="04A0" w:firstRow="1" w:lastRow="0" w:firstColumn="1" w:lastColumn="0" w:noHBand="0" w:noVBand="1"/>
      </w:tblPr>
      <w:tblGrid>
        <w:gridCol w:w="590"/>
        <w:gridCol w:w="808"/>
        <w:gridCol w:w="1316"/>
        <w:gridCol w:w="2762"/>
        <w:gridCol w:w="870"/>
        <w:gridCol w:w="995"/>
        <w:gridCol w:w="850"/>
        <w:gridCol w:w="1111"/>
        <w:gridCol w:w="916"/>
      </w:tblGrid>
      <w:tr w:rsidR="00E36E1A" w:rsidRPr="00BD0015" w14:paraId="63AE5C70" w14:textId="77777777" w:rsidTr="00050B49">
        <w:tc>
          <w:tcPr>
            <w:tcW w:w="590" w:type="dxa"/>
            <w:vMerge w:val="restart"/>
          </w:tcPr>
          <w:p w14:paraId="6AE5CE18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808" w:type="dxa"/>
            <w:vMerge w:val="restart"/>
          </w:tcPr>
          <w:p w14:paraId="0D204EEE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Kĩ năng</w:t>
            </w:r>
          </w:p>
        </w:tc>
        <w:tc>
          <w:tcPr>
            <w:tcW w:w="1316" w:type="dxa"/>
            <w:vMerge w:val="restart"/>
          </w:tcPr>
          <w:p w14:paraId="2B80BCA1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Đơn vị kiến thức/ Kĩ năng</w:t>
            </w:r>
          </w:p>
        </w:tc>
        <w:tc>
          <w:tcPr>
            <w:tcW w:w="2762" w:type="dxa"/>
            <w:vMerge w:val="restart"/>
          </w:tcPr>
          <w:p w14:paraId="04D140DD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Mức độ đánh giá</w:t>
            </w:r>
          </w:p>
        </w:tc>
        <w:tc>
          <w:tcPr>
            <w:tcW w:w="3826" w:type="dxa"/>
            <w:gridSpan w:val="4"/>
          </w:tcPr>
          <w:p w14:paraId="6AB1FFA0" w14:textId="77777777" w:rsidR="00E36E1A" w:rsidRPr="00BD0015" w:rsidRDefault="00E36E1A" w:rsidP="00050B49">
            <w:pPr>
              <w:spacing w:line="276" w:lineRule="auto"/>
              <w:ind w:right="-144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Số câu hỏi theo mức độ nhận thức</w:t>
            </w:r>
          </w:p>
        </w:tc>
        <w:tc>
          <w:tcPr>
            <w:tcW w:w="916" w:type="dxa"/>
            <w:vMerge w:val="restart"/>
          </w:tcPr>
          <w:p w14:paraId="49A896CF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Tổng</w:t>
            </w:r>
          </w:p>
        </w:tc>
      </w:tr>
      <w:tr w:rsidR="00E36E1A" w:rsidRPr="00BD0015" w14:paraId="6BCD29E3" w14:textId="77777777" w:rsidTr="00050B49">
        <w:tc>
          <w:tcPr>
            <w:tcW w:w="590" w:type="dxa"/>
            <w:vMerge/>
          </w:tcPr>
          <w:p w14:paraId="331D1B57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808" w:type="dxa"/>
            <w:vMerge/>
          </w:tcPr>
          <w:p w14:paraId="7EAEAC99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1316" w:type="dxa"/>
            <w:vMerge/>
          </w:tcPr>
          <w:p w14:paraId="0E205B2D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2762" w:type="dxa"/>
            <w:vMerge/>
          </w:tcPr>
          <w:p w14:paraId="0A568EEA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870" w:type="dxa"/>
          </w:tcPr>
          <w:p w14:paraId="35B55803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Nhận biết</w:t>
            </w:r>
          </w:p>
        </w:tc>
        <w:tc>
          <w:tcPr>
            <w:tcW w:w="995" w:type="dxa"/>
          </w:tcPr>
          <w:p w14:paraId="08FE3CFD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Thông hiểu</w:t>
            </w:r>
          </w:p>
        </w:tc>
        <w:tc>
          <w:tcPr>
            <w:tcW w:w="850" w:type="dxa"/>
          </w:tcPr>
          <w:p w14:paraId="1C767DD8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Vận dụng</w:t>
            </w:r>
          </w:p>
        </w:tc>
        <w:tc>
          <w:tcPr>
            <w:tcW w:w="1111" w:type="dxa"/>
          </w:tcPr>
          <w:p w14:paraId="08C68956" w14:textId="77777777" w:rsidR="00E36E1A" w:rsidRPr="00BD0015" w:rsidRDefault="00E36E1A" w:rsidP="00050B49">
            <w:pPr>
              <w:spacing w:line="276" w:lineRule="auto"/>
              <w:ind w:right="-144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Vận dụng cao</w:t>
            </w:r>
          </w:p>
        </w:tc>
        <w:tc>
          <w:tcPr>
            <w:tcW w:w="916" w:type="dxa"/>
            <w:vMerge/>
          </w:tcPr>
          <w:p w14:paraId="438F4EC1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</w:tr>
      <w:tr w:rsidR="00E36E1A" w:rsidRPr="00BD0015" w14:paraId="410BAFA7" w14:textId="77777777" w:rsidTr="00050B49">
        <w:tc>
          <w:tcPr>
            <w:tcW w:w="590" w:type="dxa"/>
            <w:vMerge w:val="restart"/>
          </w:tcPr>
          <w:p w14:paraId="38CCD942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808" w:type="dxa"/>
            <w:vMerge w:val="restart"/>
          </w:tcPr>
          <w:p w14:paraId="25B7931E" w14:textId="77777777" w:rsidR="00E36E1A" w:rsidRPr="00BD0015" w:rsidRDefault="00E36E1A" w:rsidP="00050B49">
            <w:pPr>
              <w:spacing w:line="276" w:lineRule="auto"/>
              <w:ind w:right="-112"/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Đọc hiểu</w:t>
            </w:r>
          </w:p>
        </w:tc>
        <w:tc>
          <w:tcPr>
            <w:tcW w:w="1316" w:type="dxa"/>
            <w:vMerge w:val="restart"/>
          </w:tcPr>
          <w:p w14:paraId="0E93AD15" w14:textId="77777777" w:rsidR="00E36E1A" w:rsidRPr="004A43E6" w:rsidRDefault="00E36E1A" w:rsidP="00050B49">
            <w:pPr>
              <w:spacing w:line="276" w:lineRule="auto"/>
              <w:ind w:right="-112"/>
              <w:jc w:val="both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</w:t>
            </w: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ruyện ngắn</w:t>
            </w:r>
          </w:p>
        </w:tc>
        <w:tc>
          <w:tcPr>
            <w:tcW w:w="2762" w:type="dxa"/>
            <w:vMerge w:val="restart"/>
          </w:tcPr>
          <w:p w14:paraId="5263C789" w14:textId="77777777" w:rsidR="00E36E1A" w:rsidRPr="004A43E6" w:rsidRDefault="00E36E1A" w:rsidP="00050B49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Nhận biết:</w:t>
            </w:r>
          </w:p>
          <w:p w14:paraId="58EAA27E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BD0015">
              <w:rPr>
                <w:noProof/>
                <w:color w:val="000000" w:themeColor="text1"/>
                <w:szCs w:val="28"/>
              </w:rPr>
              <w:t xml:space="preserve">- </w:t>
            </w:r>
            <w:r w:rsidRPr="002B3C18">
              <w:rPr>
                <w:rFonts w:eastAsia="Calibri"/>
                <w:szCs w:val="28"/>
              </w:rPr>
              <w:t xml:space="preserve">Nhận biết được một số yếu tố của truyện như: nhân vật, câu chuyện, người kể chuyện ngôi thứ 3 (người kể chuyện </w:t>
            </w:r>
            <w:r w:rsidRPr="002B3C18">
              <w:rPr>
                <w:rFonts w:eastAsia="Calibri"/>
                <w:szCs w:val="28"/>
                <w:u w:color="FF0000"/>
              </w:rPr>
              <w:t>toàn tri</w:t>
            </w:r>
            <w:r w:rsidRPr="002B3C18">
              <w:rPr>
                <w:rFonts w:eastAsia="Calibri"/>
                <w:szCs w:val="28"/>
              </w:rPr>
              <w:t xml:space="preserve">) và người kể chuyện ngôi thứ nhất </w:t>
            </w:r>
            <w:r w:rsidRPr="002B3C18">
              <w:rPr>
                <w:rFonts w:eastAsia="Calibri"/>
                <w:szCs w:val="28"/>
              </w:rPr>
              <w:lastRenderedPageBreak/>
              <w:t xml:space="preserve">(người kể chuyện </w:t>
            </w:r>
            <w:r w:rsidRPr="002B3C18">
              <w:rPr>
                <w:rFonts w:eastAsia="Calibri"/>
                <w:szCs w:val="28"/>
                <w:u w:color="FF0000"/>
              </w:rPr>
              <w:t>hạn tri</w:t>
            </w:r>
            <w:r w:rsidRPr="002B3C18">
              <w:rPr>
                <w:rFonts w:eastAsia="Calibri"/>
                <w:szCs w:val="28"/>
              </w:rPr>
              <w:t>), điểm nhìn, lời người kể chuyện, lời nhân vật,…</w:t>
            </w:r>
          </w:p>
          <w:p w14:paraId="3C689FCE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2B3C18">
              <w:rPr>
                <w:rFonts w:eastAsia="Calibri"/>
                <w:szCs w:val="28"/>
              </w:rPr>
              <w:t>– Nhận biết đề tài, bối cảnh, chi tiết tiêu biểu.</w:t>
            </w:r>
          </w:p>
          <w:p w14:paraId="14C7681F" w14:textId="77777777" w:rsidR="00E36E1A" w:rsidRPr="00440D27" w:rsidRDefault="00E36E1A" w:rsidP="00050B49">
            <w:pPr>
              <w:spacing w:line="276" w:lineRule="auto"/>
              <w:jc w:val="both"/>
              <w:rPr>
                <w:noProof/>
                <w:color w:val="000000" w:themeColor="text1"/>
                <w:szCs w:val="28"/>
                <w:lang w:val="en-US"/>
              </w:rPr>
            </w:pPr>
            <w:r w:rsidRPr="002B3C18">
              <w:rPr>
                <w:rFonts w:eastAsia="Calibri"/>
                <w:szCs w:val="28"/>
              </w:rPr>
              <w:t>– Nhận biết được cốt truyện, tình huống, nghệ thuật xây dựng nhân vật</w:t>
            </w:r>
            <w:r>
              <w:rPr>
                <w:rFonts w:eastAsia="Calibri"/>
                <w:szCs w:val="28"/>
              </w:rPr>
              <w:t>…</w:t>
            </w:r>
          </w:p>
          <w:p w14:paraId="40F22F46" w14:textId="77777777" w:rsidR="00E36E1A" w:rsidRPr="00BD0015" w:rsidRDefault="00E36E1A" w:rsidP="00050B49">
            <w:pPr>
              <w:spacing w:line="276" w:lineRule="auto"/>
              <w:jc w:val="both"/>
              <w:rPr>
                <w:b/>
                <w:noProof/>
                <w:color w:val="000000" w:themeColor="text1"/>
                <w:szCs w:val="28"/>
              </w:rPr>
            </w:pPr>
            <w:r w:rsidRPr="00BD0015">
              <w:rPr>
                <w:b/>
                <w:noProof/>
                <w:color w:val="000000" w:themeColor="text1"/>
                <w:szCs w:val="28"/>
              </w:rPr>
              <w:t>Thông hiểu:</w:t>
            </w:r>
          </w:p>
          <w:p w14:paraId="260C6B3F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BD0015">
              <w:rPr>
                <w:noProof/>
                <w:color w:val="000000" w:themeColor="text1"/>
                <w:szCs w:val="28"/>
              </w:rPr>
              <w:t xml:space="preserve">- </w:t>
            </w:r>
            <w:r w:rsidRPr="002B3C18">
              <w:rPr>
                <w:rFonts w:eastAsia="Calibri"/>
                <w:szCs w:val="28"/>
              </w:rPr>
              <w:t xml:space="preserve"> Nêu được nội dung bao quát của văn bản; tóm tắt được văn bản</w:t>
            </w:r>
          </w:p>
          <w:p w14:paraId="457B090F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2B3C18">
              <w:rPr>
                <w:rFonts w:eastAsia="Calibri"/>
                <w:szCs w:val="28"/>
              </w:rPr>
              <w:t>– Phân tích được các chi tiết tiêu biểu, đề tài, câu chuyện, nhân vật, tình huống.</w:t>
            </w:r>
          </w:p>
          <w:p w14:paraId="1C174EA1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2B3C18">
              <w:rPr>
                <w:rFonts w:eastAsia="Calibri"/>
                <w:szCs w:val="28"/>
              </w:rPr>
              <w:t>– Phân tích được chủ đề, tư tưởng của tác phẩm.</w:t>
            </w:r>
          </w:p>
          <w:p w14:paraId="45304995" w14:textId="77777777" w:rsidR="00E36E1A" w:rsidRPr="00BD0015" w:rsidRDefault="00E36E1A" w:rsidP="00050B49">
            <w:pPr>
              <w:spacing w:line="276" w:lineRule="auto"/>
              <w:jc w:val="both"/>
              <w:rPr>
                <w:b/>
                <w:noProof/>
                <w:color w:val="000000" w:themeColor="text1"/>
                <w:szCs w:val="28"/>
              </w:rPr>
            </w:pPr>
            <w:r w:rsidRPr="00BD0015">
              <w:rPr>
                <w:b/>
                <w:noProof/>
                <w:color w:val="000000" w:themeColor="text1"/>
                <w:szCs w:val="28"/>
              </w:rPr>
              <w:t>Vận dụng:</w:t>
            </w:r>
          </w:p>
          <w:p w14:paraId="6883C3D3" w14:textId="77777777" w:rsidR="00E36E1A" w:rsidRPr="002B3C1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2B3C18">
              <w:rPr>
                <w:rFonts w:eastAsia="Calibri"/>
                <w:szCs w:val="28"/>
              </w:rPr>
              <w:t>Vận dụng những hiểu biết về bối cảnh lịch sử – văn hoá được thể hiện trong văn bản để lí giải ý nghĩa, thông điệp của văn bản.</w:t>
            </w:r>
          </w:p>
          <w:p w14:paraId="21FC68AB" w14:textId="77777777" w:rsidR="00E36E1A" w:rsidRPr="00487648" w:rsidRDefault="00E36E1A" w:rsidP="00050B49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r w:rsidRPr="002B3C18">
              <w:rPr>
                <w:rFonts w:eastAsia="Calibri"/>
                <w:szCs w:val="28"/>
              </w:rPr>
              <w:t>– Rút ra được thông điệp từ văn bản.</w:t>
            </w:r>
          </w:p>
        </w:tc>
        <w:tc>
          <w:tcPr>
            <w:tcW w:w="870" w:type="dxa"/>
          </w:tcPr>
          <w:p w14:paraId="6B483AFD" w14:textId="77777777" w:rsidR="00E36E1A" w:rsidRPr="00EA54DD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lastRenderedPageBreak/>
              <w:t>0</w:t>
            </w: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995" w:type="dxa"/>
          </w:tcPr>
          <w:p w14:paraId="4D0BF811" w14:textId="77777777" w:rsidR="00E36E1A" w:rsidRPr="00612340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0</w:t>
            </w: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14:paraId="5F387D44" w14:textId="77777777" w:rsidR="00E36E1A" w:rsidRPr="00F2634C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0</w:t>
            </w:r>
            <w:r>
              <w:rPr>
                <w:rFonts w:eastAsia="Calibri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111" w:type="dxa"/>
          </w:tcPr>
          <w:p w14:paraId="152A726C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14:paraId="18744F1C" w14:textId="77777777" w:rsidR="00E36E1A" w:rsidRPr="006A23FC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</w:rPr>
              <w:t>0</w:t>
            </w: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5</w:t>
            </w:r>
          </w:p>
        </w:tc>
      </w:tr>
      <w:tr w:rsidR="00E36E1A" w:rsidRPr="00BD0015" w14:paraId="5B6E35CF" w14:textId="77777777" w:rsidTr="00050B49">
        <w:tc>
          <w:tcPr>
            <w:tcW w:w="590" w:type="dxa"/>
            <w:vMerge/>
          </w:tcPr>
          <w:p w14:paraId="785E6245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808" w:type="dxa"/>
            <w:vMerge/>
          </w:tcPr>
          <w:p w14:paraId="57ECF1A4" w14:textId="77777777" w:rsidR="00E36E1A" w:rsidRPr="00BD0015" w:rsidRDefault="00E36E1A" w:rsidP="00050B49">
            <w:pPr>
              <w:spacing w:line="276" w:lineRule="auto"/>
              <w:ind w:right="-112"/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1316" w:type="dxa"/>
            <w:vMerge/>
          </w:tcPr>
          <w:p w14:paraId="37FF1518" w14:textId="77777777" w:rsidR="00E36E1A" w:rsidRPr="00BD0015" w:rsidRDefault="00E36E1A" w:rsidP="00050B49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2762" w:type="dxa"/>
            <w:vMerge/>
          </w:tcPr>
          <w:p w14:paraId="4FD8FE81" w14:textId="77777777" w:rsidR="00E36E1A" w:rsidRPr="00BD0015" w:rsidRDefault="00E36E1A" w:rsidP="00050B49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870" w:type="dxa"/>
          </w:tcPr>
          <w:p w14:paraId="52A86AF6" w14:textId="77777777" w:rsidR="00E36E1A" w:rsidRPr="0048764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2,0</w:t>
            </w:r>
          </w:p>
        </w:tc>
        <w:tc>
          <w:tcPr>
            <w:tcW w:w="995" w:type="dxa"/>
          </w:tcPr>
          <w:p w14:paraId="221C3FE1" w14:textId="77777777" w:rsidR="00E36E1A" w:rsidRPr="0048764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2,0</w:t>
            </w:r>
          </w:p>
        </w:tc>
        <w:tc>
          <w:tcPr>
            <w:tcW w:w="850" w:type="dxa"/>
          </w:tcPr>
          <w:p w14:paraId="30CB4C6B" w14:textId="77777777" w:rsidR="00E36E1A" w:rsidRPr="0048764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2,0</w:t>
            </w:r>
          </w:p>
        </w:tc>
        <w:tc>
          <w:tcPr>
            <w:tcW w:w="1111" w:type="dxa"/>
          </w:tcPr>
          <w:p w14:paraId="023F68C3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916" w:type="dxa"/>
          </w:tcPr>
          <w:p w14:paraId="55A2A3AE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</w:tr>
      <w:tr w:rsidR="00E36E1A" w:rsidRPr="00BD0015" w14:paraId="5AD79123" w14:textId="77777777" w:rsidTr="00050B49">
        <w:trPr>
          <w:trHeight w:val="2592"/>
        </w:trPr>
        <w:tc>
          <w:tcPr>
            <w:tcW w:w="590" w:type="dxa"/>
          </w:tcPr>
          <w:p w14:paraId="2E1330C0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808" w:type="dxa"/>
          </w:tcPr>
          <w:p w14:paraId="3141F477" w14:textId="77777777" w:rsidR="00E36E1A" w:rsidRPr="00BD0015" w:rsidRDefault="00E36E1A" w:rsidP="00050B49">
            <w:pPr>
              <w:spacing w:line="276" w:lineRule="auto"/>
              <w:ind w:right="-112"/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Viết</w:t>
            </w:r>
          </w:p>
        </w:tc>
        <w:tc>
          <w:tcPr>
            <w:tcW w:w="1316" w:type="dxa"/>
          </w:tcPr>
          <w:p w14:paraId="4A4C5458" w14:textId="77777777" w:rsidR="00E36E1A" w:rsidRPr="00EA54DD" w:rsidRDefault="00E36E1A" w:rsidP="00050B49">
            <w:pPr>
              <w:spacing w:line="276" w:lineRule="auto"/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EA54DD">
              <w:rPr>
                <w:rFonts w:eastAsia="Calibri"/>
                <w:b/>
                <w:bCs/>
                <w:sz w:val="26"/>
                <w:szCs w:val="26"/>
                <w:lang w:val="en-US"/>
              </w:rPr>
              <w:t>Viết bài luận thuyết phục người khác từ bỏ một thói quen hay một quan niệm.</w:t>
            </w:r>
          </w:p>
        </w:tc>
        <w:tc>
          <w:tcPr>
            <w:tcW w:w="2762" w:type="dxa"/>
          </w:tcPr>
          <w:p w14:paraId="6D4C8903" w14:textId="77777777" w:rsidR="00E36E1A" w:rsidRPr="00297CDB" w:rsidRDefault="00E36E1A" w:rsidP="00050B4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  <w:lang w:val="en-US"/>
              </w:rPr>
              <w:t>Nhận biết:</w:t>
            </w:r>
          </w:p>
          <w:p w14:paraId="2C311826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297CDB">
              <w:rPr>
                <w:color w:val="000000"/>
                <w:sz w:val="26"/>
                <w:szCs w:val="26"/>
              </w:rPr>
              <w:t xml:space="preserve">Xác định đúng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yêu cầu về nội dung và hình thức</w:t>
            </w:r>
            <w:r w:rsidRPr="00297CDB">
              <w:rPr>
                <w:color w:val="000000"/>
                <w:sz w:val="26"/>
                <w:szCs w:val="26"/>
              </w:rPr>
              <w:t xml:space="preserve">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của</w:t>
            </w:r>
            <w:r w:rsidRPr="00297CDB">
              <w:rPr>
                <w:color w:val="000000"/>
                <w:sz w:val="26"/>
                <w:szCs w:val="26"/>
              </w:rPr>
              <w:t xml:space="preserve">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bài văn</w:t>
            </w:r>
            <w:r w:rsidRPr="00297CDB">
              <w:rPr>
                <w:color w:val="000000"/>
                <w:sz w:val="26"/>
                <w:szCs w:val="26"/>
              </w:rPr>
              <w:t xml:space="preserve">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nghị luận</w:t>
            </w:r>
            <w:r w:rsidRPr="00297CDB">
              <w:rPr>
                <w:color w:val="000000"/>
                <w:sz w:val="26"/>
                <w:szCs w:val="26"/>
              </w:rPr>
              <w:t>.</w:t>
            </w:r>
          </w:p>
          <w:p w14:paraId="72783E8C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  <w:lang w:val="en-US"/>
              </w:rPr>
              <w:t>- Nêu được thói quen hay quan niệm mang tính tiêu cực, cần phải từ bỏ.</w:t>
            </w:r>
          </w:p>
          <w:p w14:paraId="0A046B69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  <w:lang w:val="en-US"/>
              </w:rPr>
              <w:t>- Xác định rõ được mục đích (khuyên người khác từ bỏ thói quan/ quan niệm), đối tượng nghị luận (người / những người mang thói quen/ quan niệm mang tính tiêu cực).</w:t>
            </w:r>
          </w:p>
          <w:p w14:paraId="66995A02" w14:textId="77777777" w:rsidR="00E36E1A" w:rsidRPr="00297CDB" w:rsidRDefault="00E36E1A" w:rsidP="00050B49">
            <w:pPr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  <w:lang w:val="en-US"/>
              </w:rPr>
              <w:t>Thông hiểu:</w:t>
            </w:r>
          </w:p>
          <w:p w14:paraId="241EE7C7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</w:rPr>
              <w:t xml:space="preserve">-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 xml:space="preserve">Triển khai vấn đề nghị luận thành những luận điểm phù hợp. </w:t>
            </w:r>
            <w:r w:rsidRPr="00297CDB">
              <w:rPr>
                <w:color w:val="000000"/>
                <w:sz w:val="26"/>
                <w:szCs w:val="26"/>
              </w:rPr>
              <w:t>Mô tả, lí giải được những khía cạnh mang tính tiêu cực, bất lợi của thói quen, quan niệm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50AE8A18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  <w:lang w:val="en-US"/>
              </w:rPr>
              <w:t>- Kết hợp được lí lẽ và dẫn chứng để tạo tính chặt chẽ, logic của mỗi luận điểm.</w:t>
            </w:r>
          </w:p>
          <w:p w14:paraId="52F49B86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</w:rPr>
              <w:t>- Đảm bảo cấu trúc của một văn bản nghị luận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; đảm bảo chuẩn chính tả, ngữ pháp tiếng Việt.</w:t>
            </w:r>
          </w:p>
          <w:p w14:paraId="0CFF5799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  <w:lang w:val="en-US"/>
              </w:rPr>
              <w:t>Vận dụng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14:paraId="3AD03BFC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</w:rPr>
              <w:t>Thể hiện được thái độ tôn trọng với đối tượng thuyết phục; chỉ ra được lợi ích của việc từ bỏ thói quen, quan niệm.</w:t>
            </w:r>
          </w:p>
          <w:p w14:paraId="6199FD40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  <w:lang w:val="en-US"/>
              </w:rPr>
              <w:t>Vận dụng cao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14:paraId="6B955DC2" w14:textId="77777777" w:rsidR="00E36E1A" w:rsidRPr="00297CDB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  <w:lang w:val="en-US"/>
              </w:rPr>
              <w:t xml:space="preserve">- Sử dụng </w:t>
            </w:r>
            <w:r>
              <w:rPr>
                <w:color w:val="000000"/>
                <w:sz w:val="26"/>
                <w:szCs w:val="26"/>
                <w:lang w:val="en-US"/>
              </w:rPr>
              <w:t>k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ết hợp phương thức miêu tả, biểu cảm,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297CDB">
              <w:rPr>
                <w:color w:val="000000"/>
                <w:sz w:val="26"/>
                <w:szCs w:val="26"/>
                <w:lang w:val="en-US"/>
              </w:rPr>
              <w:t>… để tăng sức thuyết phục cho lập luận.</w:t>
            </w:r>
          </w:p>
          <w:p w14:paraId="5C3ACFB0" w14:textId="77777777" w:rsidR="00E36E1A" w:rsidRDefault="00E36E1A" w:rsidP="00050B49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297CDB">
              <w:rPr>
                <w:color w:val="000000"/>
                <w:sz w:val="26"/>
                <w:szCs w:val="26"/>
                <w:lang w:val="en-US"/>
              </w:rPr>
              <w:t>- Thể hiện rõ quan điểm, cá tính trong bài viết; sáng tạo trong cách diễn đạt.</w:t>
            </w:r>
          </w:p>
          <w:p w14:paraId="573E88A6" w14:textId="77777777" w:rsidR="00E36E1A" w:rsidRPr="00FF05E3" w:rsidRDefault="00E36E1A" w:rsidP="00050B49">
            <w:pPr>
              <w:spacing w:line="276" w:lineRule="auto"/>
              <w:rPr>
                <w:rFonts w:eastAsia="Calibri"/>
                <w:color w:val="000000" w:themeColor="text1"/>
                <w:szCs w:val="28"/>
                <w:lang w:val="en-US"/>
              </w:rPr>
            </w:pPr>
          </w:p>
        </w:tc>
        <w:tc>
          <w:tcPr>
            <w:tcW w:w="870" w:type="dxa"/>
          </w:tcPr>
          <w:p w14:paraId="150D2FDC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995" w:type="dxa"/>
          </w:tcPr>
          <w:p w14:paraId="35F1BF73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</w:tcPr>
          <w:p w14:paraId="164A5EEB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  <w:tc>
          <w:tcPr>
            <w:tcW w:w="1111" w:type="dxa"/>
          </w:tcPr>
          <w:p w14:paraId="3E28236E" w14:textId="77777777" w:rsidR="00E36E1A" w:rsidRPr="00F82A32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14:paraId="24E4066F" w14:textId="77777777" w:rsidR="00E36E1A" w:rsidRPr="002608DC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01</w:t>
            </w:r>
          </w:p>
        </w:tc>
      </w:tr>
      <w:tr w:rsidR="00E36E1A" w:rsidRPr="00BD0015" w14:paraId="3BB07C89" w14:textId="77777777" w:rsidTr="00050B49">
        <w:trPr>
          <w:trHeight w:val="561"/>
        </w:trPr>
        <w:tc>
          <w:tcPr>
            <w:tcW w:w="5476" w:type="dxa"/>
            <w:gridSpan w:val="4"/>
            <w:vAlign w:val="center"/>
          </w:tcPr>
          <w:p w14:paraId="1AE7CA21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Tổng số câu</w:t>
            </w:r>
          </w:p>
        </w:tc>
        <w:tc>
          <w:tcPr>
            <w:tcW w:w="870" w:type="dxa"/>
            <w:vAlign w:val="center"/>
          </w:tcPr>
          <w:p w14:paraId="4942025E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995" w:type="dxa"/>
            <w:vAlign w:val="center"/>
          </w:tcPr>
          <w:p w14:paraId="0461BAB3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344423BE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1111" w:type="dxa"/>
            <w:vAlign w:val="center"/>
          </w:tcPr>
          <w:p w14:paraId="351C0B23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1*</w:t>
            </w:r>
          </w:p>
        </w:tc>
        <w:tc>
          <w:tcPr>
            <w:tcW w:w="916" w:type="dxa"/>
            <w:vAlign w:val="center"/>
          </w:tcPr>
          <w:p w14:paraId="0FE412C3" w14:textId="77777777" w:rsidR="00E36E1A" w:rsidRPr="00046FFE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6</w:t>
            </w:r>
          </w:p>
        </w:tc>
      </w:tr>
      <w:tr w:rsidR="00E36E1A" w:rsidRPr="00BD0015" w14:paraId="2B81F1AB" w14:textId="77777777" w:rsidTr="00050B49">
        <w:trPr>
          <w:trHeight w:val="561"/>
        </w:trPr>
        <w:tc>
          <w:tcPr>
            <w:tcW w:w="5476" w:type="dxa"/>
            <w:gridSpan w:val="4"/>
            <w:vAlign w:val="center"/>
          </w:tcPr>
          <w:p w14:paraId="7CA6685C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Tỉ lệ</w:t>
            </w: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 xml:space="preserve"> Đ-H</w:t>
            </w:r>
          </w:p>
        </w:tc>
        <w:tc>
          <w:tcPr>
            <w:tcW w:w="870" w:type="dxa"/>
            <w:vAlign w:val="center"/>
          </w:tcPr>
          <w:p w14:paraId="16FE9466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b/>
                <w:szCs w:val="28"/>
              </w:rPr>
              <w:t>20</w:t>
            </w:r>
            <w:r w:rsidRPr="00BD0015">
              <w:rPr>
                <w:rFonts w:eastAsia="Calibri"/>
                <w:b/>
                <w:szCs w:val="28"/>
              </w:rPr>
              <w:t>%</w:t>
            </w:r>
          </w:p>
        </w:tc>
        <w:tc>
          <w:tcPr>
            <w:tcW w:w="995" w:type="dxa"/>
            <w:vAlign w:val="center"/>
          </w:tcPr>
          <w:p w14:paraId="3F8FD403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20</w:t>
            </w:r>
            <w:r w:rsidRPr="00BD0015">
              <w:rPr>
                <w:rFonts w:eastAsia="Calibri"/>
                <w:b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14:paraId="0BC55175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20</w:t>
            </w:r>
            <w:r w:rsidRPr="00BD0015">
              <w:rPr>
                <w:rFonts w:eastAsia="Calibri"/>
                <w:b/>
                <w:szCs w:val="28"/>
              </w:rPr>
              <w:t>%</w:t>
            </w:r>
          </w:p>
        </w:tc>
        <w:tc>
          <w:tcPr>
            <w:tcW w:w="1111" w:type="dxa"/>
            <w:vAlign w:val="center"/>
          </w:tcPr>
          <w:p w14:paraId="2BD2AB3B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val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4BFFB2FA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100%</w:t>
            </w:r>
          </w:p>
        </w:tc>
      </w:tr>
      <w:tr w:rsidR="00E36E1A" w:rsidRPr="00BD0015" w14:paraId="6D7AC212" w14:textId="77777777" w:rsidTr="00050B49">
        <w:trPr>
          <w:trHeight w:val="561"/>
        </w:trPr>
        <w:tc>
          <w:tcPr>
            <w:tcW w:w="5476" w:type="dxa"/>
            <w:gridSpan w:val="4"/>
            <w:vAlign w:val="center"/>
          </w:tcPr>
          <w:p w14:paraId="33210696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6F6128">
              <w:rPr>
                <w:rFonts w:eastAsia="Calibri"/>
                <w:b/>
                <w:color w:val="000000" w:themeColor="text1"/>
                <w:szCs w:val="28"/>
              </w:rPr>
              <w:t>Tỉ lệ phần Làm văn</w:t>
            </w:r>
          </w:p>
        </w:tc>
        <w:tc>
          <w:tcPr>
            <w:tcW w:w="870" w:type="dxa"/>
            <w:vAlign w:val="center"/>
          </w:tcPr>
          <w:p w14:paraId="15067DB0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1*</w:t>
            </w:r>
          </w:p>
          <w:p w14:paraId="35109092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10%</w:t>
            </w:r>
          </w:p>
        </w:tc>
        <w:tc>
          <w:tcPr>
            <w:tcW w:w="995" w:type="dxa"/>
            <w:vAlign w:val="center"/>
          </w:tcPr>
          <w:p w14:paraId="5786FD64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1*</w:t>
            </w:r>
          </w:p>
          <w:p w14:paraId="70B3C2B0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10%</w:t>
            </w:r>
          </w:p>
        </w:tc>
        <w:tc>
          <w:tcPr>
            <w:tcW w:w="850" w:type="dxa"/>
            <w:vAlign w:val="center"/>
          </w:tcPr>
          <w:p w14:paraId="3B40C037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1*</w:t>
            </w:r>
          </w:p>
          <w:p w14:paraId="3E1AD592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10%</w:t>
            </w:r>
          </w:p>
        </w:tc>
        <w:tc>
          <w:tcPr>
            <w:tcW w:w="1111" w:type="dxa"/>
            <w:vAlign w:val="center"/>
          </w:tcPr>
          <w:p w14:paraId="268028D8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1*</w:t>
            </w:r>
          </w:p>
          <w:p w14:paraId="1DABA20A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10%</w:t>
            </w:r>
          </w:p>
        </w:tc>
        <w:tc>
          <w:tcPr>
            <w:tcW w:w="916" w:type="dxa"/>
            <w:vMerge/>
            <w:vAlign w:val="center"/>
          </w:tcPr>
          <w:p w14:paraId="5C741C9E" w14:textId="77777777" w:rsidR="00E36E1A" w:rsidRPr="00BD0015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</w:p>
        </w:tc>
      </w:tr>
      <w:tr w:rsidR="00E36E1A" w:rsidRPr="00BD0015" w14:paraId="1236DD14" w14:textId="77777777" w:rsidTr="00050B49">
        <w:trPr>
          <w:trHeight w:val="561"/>
        </w:trPr>
        <w:tc>
          <w:tcPr>
            <w:tcW w:w="5476" w:type="dxa"/>
            <w:gridSpan w:val="4"/>
            <w:vAlign w:val="center"/>
          </w:tcPr>
          <w:p w14:paraId="1974233A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</w:rPr>
            </w:pPr>
            <w:r w:rsidRPr="00BD0015">
              <w:rPr>
                <w:rFonts w:eastAsia="Calibri"/>
                <w:b/>
                <w:color w:val="000000" w:themeColor="text1"/>
                <w:szCs w:val="28"/>
              </w:rPr>
              <w:t>Tỉ lệ chung</w:t>
            </w:r>
          </w:p>
        </w:tc>
        <w:tc>
          <w:tcPr>
            <w:tcW w:w="870" w:type="dxa"/>
            <w:vAlign w:val="center"/>
          </w:tcPr>
          <w:p w14:paraId="1778371F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30%</w:t>
            </w:r>
          </w:p>
        </w:tc>
        <w:tc>
          <w:tcPr>
            <w:tcW w:w="995" w:type="dxa"/>
            <w:vAlign w:val="center"/>
          </w:tcPr>
          <w:p w14:paraId="79E76BF0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30%</w:t>
            </w:r>
          </w:p>
        </w:tc>
        <w:tc>
          <w:tcPr>
            <w:tcW w:w="850" w:type="dxa"/>
            <w:vAlign w:val="center"/>
          </w:tcPr>
          <w:p w14:paraId="3E24C18F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30%</w:t>
            </w:r>
          </w:p>
        </w:tc>
        <w:tc>
          <w:tcPr>
            <w:tcW w:w="1111" w:type="dxa"/>
            <w:vAlign w:val="center"/>
          </w:tcPr>
          <w:p w14:paraId="23227008" w14:textId="77777777" w:rsidR="00E36E1A" w:rsidRDefault="00E36E1A" w:rsidP="00050B49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10%</w:t>
            </w:r>
          </w:p>
        </w:tc>
        <w:tc>
          <w:tcPr>
            <w:tcW w:w="916" w:type="dxa"/>
            <w:vAlign w:val="center"/>
          </w:tcPr>
          <w:p w14:paraId="7B3097A7" w14:textId="77777777" w:rsidR="00E36E1A" w:rsidRPr="006F6128" w:rsidRDefault="00E36E1A" w:rsidP="00050B49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Cs w:val="28"/>
                <w:lang w:val="en-US"/>
              </w:rPr>
              <w:t>100%</w:t>
            </w:r>
          </w:p>
        </w:tc>
      </w:tr>
    </w:tbl>
    <w:p w14:paraId="5DCC0209" w14:textId="77777777" w:rsidR="00E36E1A" w:rsidRDefault="00E36E1A" w:rsidP="00E36E1A">
      <w:pPr>
        <w:spacing w:line="276" w:lineRule="auto"/>
        <w:ind w:firstLine="567"/>
        <w:rPr>
          <w:bCs/>
          <w:noProof/>
          <w:color w:val="000000" w:themeColor="text1"/>
          <w:sz w:val="28"/>
          <w:szCs w:val="28"/>
          <w:lang w:val="en-US"/>
        </w:rPr>
      </w:pPr>
      <w:r w:rsidRPr="00BD0015">
        <w:rPr>
          <w:bCs/>
          <w:noProof/>
          <w:color w:val="000000" w:themeColor="text1"/>
          <w:sz w:val="28"/>
          <w:szCs w:val="28"/>
        </w:rPr>
        <w:t>- Tất cả các câu hỏi trong đề kiểm tra là câu hỏi tự luận.</w:t>
      </w:r>
    </w:p>
    <w:p w14:paraId="7676EED4" w14:textId="6C7FC6F1" w:rsidR="00E36E1A" w:rsidRDefault="00E36E1A" w:rsidP="00E36E1A">
      <w:pPr>
        <w:spacing w:line="276" w:lineRule="auto"/>
        <w:ind w:firstLine="567"/>
        <w:jc w:val="center"/>
        <w:rPr>
          <w:b/>
          <w:noProof/>
          <w:color w:val="000000" w:themeColor="text1"/>
          <w:sz w:val="28"/>
          <w:szCs w:val="28"/>
          <w:highlight w:val="yellow"/>
          <w:lang w:val="en-US"/>
        </w:rPr>
      </w:pPr>
      <w:r w:rsidRPr="00440D27">
        <w:rPr>
          <w:b/>
          <w:noProof/>
          <w:color w:val="000000" w:themeColor="text1"/>
          <w:sz w:val="28"/>
          <w:szCs w:val="28"/>
          <w:highlight w:val="yellow"/>
          <w:lang w:val="en-US"/>
        </w:rPr>
        <w:t>HẾT</w:t>
      </w:r>
    </w:p>
    <w:p w14:paraId="7CFFF14D" w14:textId="77777777" w:rsidR="00E36E1A" w:rsidRDefault="00E36E1A">
      <w:pPr>
        <w:spacing w:after="160" w:line="278" w:lineRule="auto"/>
        <w:rPr>
          <w:b/>
          <w:noProof/>
          <w:color w:val="000000" w:themeColor="text1"/>
          <w:sz w:val="28"/>
          <w:szCs w:val="28"/>
          <w:highlight w:val="yellow"/>
          <w:lang w:val="en-US"/>
        </w:rPr>
      </w:pPr>
      <w:r>
        <w:rPr>
          <w:b/>
          <w:noProof/>
          <w:color w:val="000000" w:themeColor="text1"/>
          <w:sz w:val="28"/>
          <w:szCs w:val="28"/>
          <w:highlight w:val="yellow"/>
          <w:lang w:val="en-US"/>
        </w:rPr>
        <w:br w:type="page"/>
      </w:r>
    </w:p>
    <w:p w14:paraId="01D90A97" w14:textId="77777777" w:rsidR="00E36E1A" w:rsidRDefault="00E36E1A" w:rsidP="00E36E1A">
      <w:pPr>
        <w:contextualSpacing/>
        <w:jc w:val="center"/>
        <w:rPr>
          <w:b/>
          <w:bCs/>
          <w:sz w:val="26"/>
          <w:szCs w:val="26"/>
        </w:rPr>
      </w:pPr>
      <w:bookmarkStart w:id="0" w:name="_Hlk28199343"/>
      <w:bookmarkStart w:id="1" w:name="_Hlk156307781"/>
      <w:r>
        <w:rPr>
          <w:b/>
          <w:bCs/>
          <w:sz w:val="26"/>
          <w:szCs w:val="26"/>
        </w:rPr>
        <w:t>MA TRẬN ĐỀ KIỂM TRA CUỐI HỌC KÌ II (Năm học 2024 – 2025)</w:t>
      </w:r>
    </w:p>
    <w:p w14:paraId="7E7800D1" w14:textId="77777777" w:rsidR="00E36E1A" w:rsidRDefault="00E36E1A" w:rsidP="00E36E1A">
      <w:pPr>
        <w:ind w:left="1080"/>
        <w:contextualSpacing/>
        <w:jc w:val="center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MÔN NGỮ VĂN – </w:t>
      </w:r>
      <w:r w:rsidRPr="00BE0B1B">
        <w:rPr>
          <w:b/>
          <w:bCs/>
          <w:sz w:val="26"/>
          <w:szCs w:val="26"/>
          <w:highlight w:val="yellow"/>
        </w:rPr>
        <w:t>LỚP 11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(Thời gian làm bài: 90 phút</w:t>
      </w:r>
      <w:bookmarkEnd w:id="0"/>
      <w:r>
        <w:rPr>
          <w:i/>
          <w:iCs/>
          <w:sz w:val="26"/>
          <w:szCs w:val="26"/>
        </w:rPr>
        <w:t>)</w:t>
      </w:r>
    </w:p>
    <w:p w14:paraId="5CC45A72" w14:textId="77777777" w:rsidR="00E36E1A" w:rsidRDefault="00E36E1A" w:rsidP="00E36E1A">
      <w:pPr>
        <w:ind w:left="1080"/>
        <w:contextualSpacing/>
        <w:jc w:val="center"/>
        <w:rPr>
          <w:i/>
          <w:iCs/>
          <w:sz w:val="26"/>
          <w:szCs w:val="26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467"/>
        <w:gridCol w:w="1400"/>
        <w:gridCol w:w="1683"/>
        <w:gridCol w:w="1467"/>
        <w:gridCol w:w="1666"/>
        <w:gridCol w:w="1117"/>
      </w:tblGrid>
      <w:tr w:rsidR="00E36E1A" w14:paraId="7CB459D1" w14:textId="77777777" w:rsidTr="00050B49">
        <w:trPr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66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bookmarkStart w:id="2" w:name="_Hlk53642041"/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D0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Kĩ năng 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B13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30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Tổng điểm</w:t>
            </w:r>
          </w:p>
        </w:tc>
      </w:tr>
      <w:tr w:rsidR="00E36E1A" w14:paraId="3D623045" w14:textId="77777777" w:rsidTr="00050B49">
        <w:trPr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DCC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327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0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94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E77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D3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836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36E1A" w14:paraId="41F246A2" w14:textId="77777777" w:rsidTr="00050B49">
        <w:trPr>
          <w:trHeight w:val="5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C4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F8" w14:textId="77777777" w:rsidR="00E36E1A" w:rsidRDefault="00E36E1A" w:rsidP="00050B49">
            <w:pPr>
              <w:ind w:left="-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HIỂU</w:t>
            </w:r>
          </w:p>
          <w:p w14:paraId="029A85D0" w14:textId="77777777" w:rsidR="00E36E1A" w:rsidRDefault="00E36E1A" w:rsidP="00050B49">
            <w:pPr>
              <w:jc w:val="center"/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  <w:t>Thơ trữ tình hiện đại VN</w:t>
            </w:r>
          </w:p>
          <w:p w14:paraId="7D0C338E" w14:textId="77777777" w:rsidR="00E36E1A" w:rsidRDefault="00E36E1A" w:rsidP="00050B49">
            <w:pPr>
              <w:jc w:val="both"/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DFKai-SB"/>
                <w:color w:val="000000" w:themeColor="text1"/>
                <w:sz w:val="26"/>
                <w:szCs w:val="26"/>
              </w:rPr>
              <w:t>Thơ có yếu tố tượng trưng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B3A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1.5 (2 câu)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E97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2.5 (2 câu)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D9E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2.0 (1 câu)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13A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3D31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60%</w:t>
            </w:r>
          </w:p>
        </w:tc>
      </w:tr>
      <w:tr w:rsidR="00E36E1A" w14:paraId="451693B1" w14:textId="77777777" w:rsidTr="00050B49">
        <w:trPr>
          <w:trHeight w:val="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9C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AD5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VIẾT</w:t>
            </w:r>
          </w:p>
          <w:p w14:paraId="6B4D7AA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8"/>
                <w:szCs w:val="28"/>
              </w:rPr>
              <w:t>Nghị luận về một tác phẩm thơ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B12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1.0*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86D1" w14:textId="77777777" w:rsidR="00E36E1A" w:rsidRDefault="00E36E1A" w:rsidP="00050B49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905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E6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1.0*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99E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40%</w:t>
            </w:r>
          </w:p>
        </w:tc>
      </w:tr>
      <w:tr w:rsidR="00E36E1A" w14:paraId="1EC99E58" w14:textId="77777777" w:rsidTr="00050B49">
        <w:trPr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95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98B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043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9FF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331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AA8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  <w:tr w:rsidR="00E36E1A" w14:paraId="2210952E" w14:textId="77777777" w:rsidTr="00050B49">
        <w:trPr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58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74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9C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B7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137BF7A" w14:textId="77777777" w:rsidR="00E36E1A" w:rsidRDefault="00E36E1A" w:rsidP="00E36E1A">
      <w:pPr>
        <w:ind w:firstLine="567"/>
        <w:jc w:val="both"/>
        <w:rPr>
          <w:b/>
          <w:i/>
          <w:sz w:val="26"/>
          <w:szCs w:val="26"/>
        </w:rPr>
      </w:pPr>
    </w:p>
    <w:p w14:paraId="02B9AD40" w14:textId="77777777" w:rsidR="00E36E1A" w:rsidRDefault="00E36E1A" w:rsidP="00E36E1A">
      <w:pPr>
        <w:ind w:firstLine="567"/>
        <w:jc w:val="both"/>
        <w:rPr>
          <w:b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>L</w:t>
      </w:r>
      <w:r>
        <w:rPr>
          <w:b/>
          <w:i/>
          <w:iCs/>
          <w:sz w:val="26"/>
          <w:szCs w:val="26"/>
        </w:rPr>
        <w:t xml:space="preserve">ưu ý: </w:t>
      </w:r>
    </w:p>
    <w:p w14:paraId="28382287" w14:textId="77777777" w:rsidR="00E36E1A" w:rsidRDefault="00E36E1A" w:rsidP="00E36E1A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Tất cả các câu hỏi trong đề kiểm tra là câu hỏi tự luận.</w:t>
      </w:r>
    </w:p>
    <w:p w14:paraId="0C916A51" w14:textId="77777777" w:rsidR="00E36E1A" w:rsidRDefault="00E36E1A" w:rsidP="00E36E1A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bookmarkEnd w:id="2"/>
      <w:r>
        <w:rPr>
          <w:bCs/>
          <w:sz w:val="26"/>
          <w:szCs w:val="26"/>
        </w:rPr>
        <w:t>Gv ra đề bám sát yêu cầu cần đạt, tri thức ngữ văn, đặc tr</w:t>
      </w:r>
      <w:r w:rsidRPr="0001630B">
        <w:rPr>
          <w:bCs/>
          <w:sz w:val="26"/>
          <w:szCs w:val="26"/>
        </w:rPr>
        <w:t>ư</w:t>
      </w:r>
      <w:r>
        <w:rPr>
          <w:bCs/>
          <w:sz w:val="26"/>
          <w:szCs w:val="26"/>
        </w:rPr>
        <w:t>ng thể loại và các dạng câu hỏi trong các VB SGK.</w:t>
      </w:r>
    </w:p>
    <w:p w14:paraId="41A864AA" w14:textId="77777777" w:rsidR="00E36E1A" w:rsidRDefault="00E36E1A" w:rsidP="00E36E1A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Phần viết văn bản nghị luận (4.0 điểm) bao gồm 4 mức độ nhận thức.</w:t>
      </w:r>
    </w:p>
    <w:p w14:paraId="742AB348" w14:textId="77777777" w:rsidR="00E36E1A" w:rsidRDefault="00E36E1A" w:rsidP="00E36E1A">
      <w:pPr>
        <w:ind w:left="540"/>
        <w:jc w:val="center"/>
        <w:rPr>
          <w:b/>
          <w:sz w:val="26"/>
          <w:szCs w:val="26"/>
        </w:rPr>
      </w:pPr>
    </w:p>
    <w:p w14:paraId="252CD615" w14:textId="6C9CC84D" w:rsidR="00E36E1A" w:rsidRDefault="00E36E1A" w:rsidP="00E36E1A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ĐẶC TẢ ĐỀ KIỂM TRA HỌC KÌ II (Năm học 2024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2025)</w:t>
      </w:r>
    </w:p>
    <w:p w14:paraId="441DA019" w14:textId="77777777" w:rsidR="00E36E1A" w:rsidRDefault="00E36E1A" w:rsidP="00E36E1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 NGỮ VĂN - LỚP 11 </w:t>
      </w:r>
      <w:r>
        <w:rPr>
          <w:i/>
          <w:iCs/>
          <w:sz w:val="26"/>
          <w:szCs w:val="26"/>
        </w:rPr>
        <w:t>(Thời gian làm bài: 90 phút)</w:t>
      </w:r>
    </w:p>
    <w:tbl>
      <w:tblPr>
        <w:tblW w:w="1097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77"/>
        <w:gridCol w:w="2250"/>
        <w:gridCol w:w="2903"/>
        <w:gridCol w:w="904"/>
        <w:gridCol w:w="983"/>
        <w:gridCol w:w="833"/>
        <w:gridCol w:w="792"/>
        <w:gridCol w:w="870"/>
      </w:tblGrid>
      <w:tr w:rsidR="00E36E1A" w14:paraId="143DCC6C" w14:textId="77777777" w:rsidTr="00050B49">
        <w:trPr>
          <w:trHeight w:val="3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8F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C2F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F7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05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9C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nhận thức</w:t>
            </w:r>
          </w:p>
        </w:tc>
      </w:tr>
      <w:tr w:rsidR="00E36E1A" w14:paraId="2033B18B" w14:textId="77777777" w:rsidTr="00050B49">
        <w:trPr>
          <w:trHeight w:val="142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665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C24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DE9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9ECC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91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</w:t>
            </w:r>
          </w:p>
          <w:p w14:paraId="1F4A3CA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74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09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73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7AF3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 w:rsidR="00E36E1A" w14:paraId="355B8620" w14:textId="77777777" w:rsidTr="00050B49">
        <w:trPr>
          <w:trHeight w:val="286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DF3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6F46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ĐỌC HIỂU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B447A" w14:textId="77777777" w:rsidR="00E36E1A" w:rsidRDefault="00E36E1A" w:rsidP="00050B49">
            <w:pPr>
              <w:ind w:left="-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HIỂU</w:t>
            </w:r>
          </w:p>
          <w:p w14:paraId="488EB830" w14:textId="77777777" w:rsidR="00E36E1A" w:rsidRDefault="00E36E1A" w:rsidP="00050B49">
            <w:pPr>
              <w:jc w:val="center"/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DFKai-SB"/>
                <w:b/>
                <w:bCs/>
                <w:color w:val="000000" w:themeColor="text1"/>
                <w:sz w:val="26"/>
                <w:szCs w:val="26"/>
              </w:rPr>
              <w:t>Thơ hiện đại VN</w:t>
            </w:r>
          </w:p>
          <w:p w14:paraId="263CE84C" w14:textId="77777777" w:rsidR="00E36E1A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rFonts w:eastAsia="DFKai-SB"/>
                <w:color w:val="000000" w:themeColor="text1"/>
                <w:sz w:val="26"/>
                <w:szCs w:val="26"/>
              </w:rPr>
              <w:t>Thơ có yếu tố tượng trưng.</w:t>
            </w:r>
          </w:p>
          <w:p w14:paraId="09A883CE" w14:textId="77777777" w:rsidR="00E36E1A" w:rsidRDefault="00E36E1A" w:rsidP="00050B49">
            <w:pPr>
              <w:ind w:firstLine="450"/>
              <w:jc w:val="both"/>
              <w:rPr>
                <w:sz w:val="26"/>
                <w:szCs w:val="26"/>
              </w:rPr>
            </w:pPr>
          </w:p>
          <w:p w14:paraId="20D5214C" w14:textId="77777777" w:rsidR="00E36E1A" w:rsidRDefault="00E36E1A" w:rsidP="00050B49">
            <w:pPr>
              <w:ind w:firstLine="45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193" w14:textId="77777777" w:rsidR="00E36E1A" w:rsidRDefault="00E36E1A" w:rsidP="00050B4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olor w:val="4F81BD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14:paraId="47F3CA63" w14:textId="77777777" w:rsidR="00E36E1A" w:rsidRDefault="00E36E1A" w:rsidP="00050B49">
            <w:pPr>
              <w:jc w:val="both"/>
              <w:rPr>
                <w:rFonts w:eastAsia="Segoe U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Nhận biết được một số yếu tố của thơ như: t</w:t>
            </w:r>
            <w:r>
              <w:rPr>
                <w:rFonts w:eastAsia="Segoe U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hể thơ, ngôn từ, giọng điệu, chi tiết/hình ảnh tượng trưng, gieo vần, ngắt nhịp, chủ thể trữ tình…</w:t>
            </w:r>
          </w:p>
          <w:p w14:paraId="6EA80477" w14:textId="77777777" w:rsidR="00E36E1A" w:rsidRDefault="00E36E1A" w:rsidP="00050B49">
            <w:pPr>
              <w:jc w:val="both"/>
              <w:rPr>
                <w:rFonts w:eastAsia="Segoe U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eastAsia="Segoe U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- Nhận biết được các giá trị văn hóa, triết lí nhân sinh từ VB</w:t>
            </w:r>
          </w:p>
          <w:p w14:paraId="3EC03487" w14:textId="77777777" w:rsidR="00E36E1A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Chỉ ra và xác định BPTT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D13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5718C08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6B9EFA5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4CF6F31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1.5đ</w:t>
            </w:r>
          </w:p>
          <w:p w14:paraId="38D95DC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925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17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5AC4FD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5E806E4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0013A550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0CB9A9C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49B32E9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7A0ED1D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5958A03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74DC6BA1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  <w:p w14:paraId="4719F7D3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  <w:p w14:paraId="4A4528B4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D1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1694708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57AE8FD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1E56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60%</w:t>
            </w:r>
          </w:p>
        </w:tc>
      </w:tr>
      <w:tr w:rsidR="00E36E1A" w14:paraId="6B118DC4" w14:textId="77777777" w:rsidTr="00050B49">
        <w:trPr>
          <w:trHeight w:val="156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5950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03D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33C7" w14:textId="77777777" w:rsidR="00E36E1A" w:rsidRDefault="00E36E1A" w:rsidP="00050B49">
            <w:pPr>
              <w:ind w:firstLine="45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4BE" w14:textId="77777777" w:rsidR="00E36E1A" w:rsidRDefault="00E36E1A" w:rsidP="00050B4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color w:val="4F81BD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hiểu: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AD3FE2C" w14:textId="77777777" w:rsidR="00E36E1A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đánh giá ý nghĩa, giá trị và vai trò của yếu tố tượng trưng, tình cảm, cảm xúc, cảm hứng chủ đạo của người viết qua hình ảnh/câu thơ/văn bản.</w:t>
            </w:r>
          </w:p>
          <w:p w14:paraId="51CAACF5" w14:textId="77777777" w:rsidR="00E36E1A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thẩm mĩ của một số yếu tố thơ như: ngôn từ, v</w:t>
            </w:r>
            <w:r w:rsidRPr="002E2383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n, nh</w:t>
            </w:r>
            <w:r w:rsidRPr="002E2383">
              <w:rPr>
                <w:sz w:val="26"/>
                <w:szCs w:val="26"/>
              </w:rPr>
              <w:t>ịp</w:t>
            </w:r>
            <w:r>
              <w:rPr>
                <w:sz w:val="26"/>
                <w:szCs w:val="26"/>
              </w:rPr>
              <w:t xml:space="preserve">, hình thức bài thơ… </w:t>
            </w:r>
          </w:p>
          <w:p w14:paraId="675A1E13" w14:textId="77777777" w:rsidR="00E36E1A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tính đa nghĩa của ngôn từ trong VB.</w:t>
            </w:r>
          </w:p>
          <w:p w14:paraId="0740AE66" w14:textId="77777777" w:rsidR="00E36E1A" w:rsidRPr="00853140" w:rsidRDefault="00E36E1A" w:rsidP="00050B4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Phân tích tác dụng của BPTT (chú ý BP lặp cấu trúc)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D5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A7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778531E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57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CD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3F7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6E1A" w14:paraId="551BEE80" w14:textId="77777777" w:rsidTr="00050B49">
        <w:trPr>
          <w:trHeight w:val="176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F7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ED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58A" w14:textId="77777777" w:rsidR="00E36E1A" w:rsidRDefault="00E36E1A" w:rsidP="00050B49">
            <w:pPr>
              <w:ind w:firstLine="45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DA8" w14:textId="77777777" w:rsidR="00E36E1A" w:rsidRDefault="00E36E1A" w:rsidP="00050B4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color w:val="4F81BD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14:paraId="7F5C3682" w14:textId="77777777" w:rsidR="00E36E1A" w:rsidRDefault="00E36E1A" w:rsidP="00050B49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4F81BD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Rút ra thông điệp</w:t>
            </w:r>
            <w:r>
              <w:rPr>
                <w:rFonts w:ascii="Times New Roman" w:hAnsi="Times New Roman"/>
                <w:sz w:val="26"/>
                <w:szCs w:val="26"/>
              </w:rPr>
              <w:t>, bài học hoặ</w:t>
            </w:r>
            <w:r w:rsidRPr="00853140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liên hệ, mở rộng, nhận xét, đánh giá, nêu tác động của vb đối với bản thân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viết đoạn văn (10 – 12 d</w:t>
            </w:r>
            <w:r w:rsidRPr="00853140">
              <w:rPr>
                <w:rFonts w:ascii="Times New Roman" w:hAnsi="Times New Roman"/>
                <w:sz w:val="26"/>
                <w:szCs w:val="26"/>
              </w:rPr>
              <w:t>òng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713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27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2C5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2.0đ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D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68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6E1A" w14:paraId="6547BB2C" w14:textId="77777777" w:rsidTr="00050B49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3F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3B68379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828FFFC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47F12A8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09F88D6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1F55698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ABE5A5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639C0CC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74A2F3F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A7694D0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237C50F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508F8D9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E37BC1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B3776D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09D76164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6BFE4C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AB8DA5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109D4E5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7DD245ED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06D1806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E3780BA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225237D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  <w:p w14:paraId="4734E58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59C" w14:textId="77777777" w:rsidR="00E36E1A" w:rsidRDefault="00E36E1A" w:rsidP="00050B4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VIẾT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E65" w14:textId="77777777" w:rsidR="00E36E1A" w:rsidRDefault="00E36E1A" w:rsidP="00050B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VĂN BẢN NL</w:t>
            </w:r>
          </w:p>
          <w:p w14:paraId="68FCC1AB" w14:textId="77777777" w:rsidR="00E36E1A" w:rsidRDefault="00E36E1A" w:rsidP="00050B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VỀ MỘT BÀI THƠ</w:t>
            </w:r>
          </w:p>
          <w:p w14:paraId="439EBA2D" w14:textId="77777777" w:rsidR="00E36E1A" w:rsidRDefault="00E36E1A" w:rsidP="00050B49">
            <w:pPr>
              <w:spacing w:line="288" w:lineRule="auto"/>
              <w:ind w:leftChars="-100" w:left="-240" w:rightChars="-100" w:right="-2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 </w:t>
            </w:r>
          </w:p>
          <w:p w14:paraId="3B593042" w14:textId="77777777" w:rsidR="00E36E1A" w:rsidRDefault="00E36E1A" w:rsidP="00050B49">
            <w:pPr>
              <w:jc w:val="both"/>
              <w:rPr>
                <w:b/>
                <w:iCs/>
                <w:sz w:val="26"/>
                <w:szCs w:val="26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AA2" w14:textId="77777777" w:rsidR="00E36E1A" w:rsidRDefault="00E36E1A" w:rsidP="00050B49">
            <w:pPr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</w:t>
            </w:r>
          </w:p>
          <w:p w14:paraId="11139DB5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Nhận biết được yêu cầu về kiểu bài.</w:t>
            </w:r>
          </w:p>
          <w:p w14:paraId="3895EEF6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Nhận biết được vấn đề nghị luận.</w:t>
            </w:r>
          </w:p>
          <w:p w14:paraId="6AFD34C6" w14:textId="77777777" w:rsidR="00E36E1A" w:rsidRDefault="00E36E1A" w:rsidP="00050B49">
            <w:pPr>
              <w:spacing w:line="20" w:lineRule="atLeast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0EDE6EDE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Giới thiệu VĐNL (tên tp, tg, kq nội dung, ý nghĩa tp)</w:t>
            </w:r>
          </w:p>
          <w:p w14:paraId="064FF386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Lu</w:t>
            </w:r>
            <w:r w:rsidRPr="00400267">
              <w:rPr>
                <w:color w:val="000000"/>
                <w:sz w:val="26"/>
                <w:szCs w:val="26"/>
              </w:rPr>
              <w:t>ận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0267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i</w:t>
            </w:r>
            <w:r w:rsidRPr="00400267">
              <w:rPr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>m 1: N</w:t>
            </w:r>
            <w:r w:rsidRPr="00400267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u đư</w:t>
            </w:r>
            <w:r w:rsidRPr="00400267">
              <w:rPr>
                <w:color w:val="000000"/>
                <w:sz w:val="26"/>
                <w:szCs w:val="26"/>
              </w:rPr>
              <w:t>ợc</w:t>
            </w:r>
            <w:r>
              <w:rPr>
                <w:color w:val="000000"/>
                <w:sz w:val="26"/>
                <w:szCs w:val="26"/>
              </w:rPr>
              <w:t xml:space="preserve"> m</w:t>
            </w:r>
            <w:r w:rsidRPr="00400267">
              <w:rPr>
                <w:color w:val="000000"/>
                <w:sz w:val="26"/>
                <w:szCs w:val="26"/>
              </w:rPr>
              <w:t>ột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 w:rsidRPr="00400267"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 xml:space="preserve"> n</w:t>
            </w:r>
            <w:r w:rsidRPr="00400267">
              <w:rPr>
                <w:color w:val="000000"/>
                <w:sz w:val="26"/>
                <w:szCs w:val="26"/>
              </w:rPr>
              <w:t>ét</w:t>
            </w:r>
            <w:r>
              <w:rPr>
                <w:color w:val="000000"/>
                <w:sz w:val="26"/>
                <w:szCs w:val="26"/>
              </w:rPr>
              <w:t xml:space="preserve"> đ</w:t>
            </w:r>
            <w:r w:rsidRPr="00400267">
              <w:rPr>
                <w:color w:val="000000"/>
                <w:sz w:val="26"/>
                <w:szCs w:val="26"/>
              </w:rPr>
              <w:t>ặc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 w:rsidRPr="00400267">
              <w:rPr>
                <w:color w:val="000000"/>
                <w:sz w:val="26"/>
                <w:szCs w:val="26"/>
              </w:rPr>
              <w:t>ắc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400267">
              <w:rPr>
                <w:color w:val="000000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 xml:space="preserve"> n</w:t>
            </w:r>
            <w:r w:rsidRPr="00400267">
              <w:rPr>
                <w:color w:val="000000"/>
                <w:sz w:val="26"/>
                <w:szCs w:val="26"/>
              </w:rPr>
              <w:t>ội</w:t>
            </w:r>
            <w:r>
              <w:rPr>
                <w:color w:val="000000"/>
                <w:sz w:val="26"/>
                <w:szCs w:val="26"/>
              </w:rPr>
              <w:t xml:space="preserve"> dung nh</w:t>
            </w:r>
            <w:r w:rsidRPr="00400267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(ch</w:t>
            </w:r>
            <w:r w:rsidRPr="00400267">
              <w:rPr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 xml:space="preserve"> đ</w:t>
            </w:r>
            <w:r w:rsidRPr="00400267">
              <w:rPr>
                <w:color w:val="000000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>, t</w:t>
            </w:r>
            <w:r w:rsidRPr="00400267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tư</w:t>
            </w:r>
            <w:r w:rsidRPr="00400267">
              <w:rPr>
                <w:color w:val="000000"/>
                <w:sz w:val="26"/>
                <w:szCs w:val="26"/>
              </w:rPr>
              <w:t>ởng</w:t>
            </w:r>
            <w:r>
              <w:rPr>
                <w:color w:val="000000"/>
                <w:sz w:val="26"/>
                <w:szCs w:val="26"/>
              </w:rPr>
              <w:t>, c</w:t>
            </w:r>
            <w:r w:rsidRPr="00400267"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>m h</w:t>
            </w:r>
            <w:r w:rsidRPr="00400267">
              <w:rPr>
                <w:color w:val="000000"/>
                <w:sz w:val="26"/>
                <w:szCs w:val="26"/>
              </w:rPr>
              <w:t>ứng</w:t>
            </w:r>
            <w:r>
              <w:rPr>
                <w:color w:val="000000"/>
                <w:sz w:val="26"/>
                <w:szCs w:val="26"/>
              </w:rPr>
              <w:t>, mạch cảm xúc, …)</w:t>
            </w:r>
          </w:p>
          <w:p w14:paraId="443E09FC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Lu</w:t>
            </w:r>
            <w:r w:rsidRPr="00400267">
              <w:rPr>
                <w:color w:val="000000"/>
                <w:sz w:val="26"/>
                <w:szCs w:val="26"/>
              </w:rPr>
              <w:t>ận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0267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i</w:t>
            </w:r>
            <w:r w:rsidRPr="00400267">
              <w:rPr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>m 2: N</w:t>
            </w:r>
            <w:r w:rsidRPr="00400267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u đư</w:t>
            </w:r>
            <w:r w:rsidRPr="00400267">
              <w:rPr>
                <w:color w:val="000000"/>
                <w:sz w:val="26"/>
                <w:szCs w:val="26"/>
              </w:rPr>
              <w:t>ợc</w:t>
            </w:r>
            <w:r>
              <w:rPr>
                <w:color w:val="000000"/>
                <w:sz w:val="26"/>
                <w:szCs w:val="26"/>
              </w:rPr>
              <w:t xml:space="preserve"> m</w:t>
            </w:r>
            <w:r w:rsidRPr="00400267">
              <w:rPr>
                <w:color w:val="000000"/>
                <w:sz w:val="26"/>
                <w:szCs w:val="26"/>
              </w:rPr>
              <w:t>ột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 w:rsidRPr="00400267"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 xml:space="preserve"> n</w:t>
            </w:r>
            <w:r w:rsidRPr="00400267">
              <w:rPr>
                <w:color w:val="000000"/>
                <w:sz w:val="26"/>
                <w:szCs w:val="26"/>
              </w:rPr>
              <w:t>ét</w:t>
            </w:r>
            <w:r>
              <w:rPr>
                <w:color w:val="000000"/>
                <w:sz w:val="26"/>
                <w:szCs w:val="26"/>
              </w:rPr>
              <w:t xml:space="preserve"> đ</w:t>
            </w:r>
            <w:r w:rsidRPr="00400267">
              <w:rPr>
                <w:color w:val="000000"/>
                <w:sz w:val="26"/>
                <w:szCs w:val="26"/>
              </w:rPr>
              <w:t>ặc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 w:rsidRPr="00400267">
              <w:rPr>
                <w:color w:val="000000"/>
                <w:sz w:val="26"/>
                <w:szCs w:val="26"/>
              </w:rPr>
              <w:t>ắc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400267">
              <w:rPr>
                <w:color w:val="000000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 xml:space="preserve"> ngh</w:t>
            </w:r>
            <w:r w:rsidRPr="00400267">
              <w:rPr>
                <w:color w:val="000000"/>
                <w:sz w:val="26"/>
                <w:szCs w:val="26"/>
              </w:rPr>
              <w:t>ệ</w:t>
            </w:r>
            <w:r>
              <w:rPr>
                <w:color w:val="000000"/>
                <w:sz w:val="26"/>
                <w:szCs w:val="26"/>
              </w:rPr>
              <w:t xml:space="preserve"> thu</w:t>
            </w:r>
            <w:r w:rsidRPr="00400267">
              <w:rPr>
                <w:color w:val="000000"/>
                <w:sz w:val="26"/>
                <w:szCs w:val="26"/>
              </w:rPr>
              <w:t>ật</w:t>
            </w:r>
            <w:r>
              <w:rPr>
                <w:color w:val="000000"/>
                <w:sz w:val="26"/>
                <w:szCs w:val="26"/>
              </w:rPr>
              <w:t xml:space="preserve"> nh</w:t>
            </w:r>
            <w:r w:rsidRPr="00400267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(th</w:t>
            </w:r>
            <w:r w:rsidRPr="00400267">
              <w:rPr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400267">
              <w:rPr>
                <w:color w:val="000000"/>
                <w:sz w:val="26"/>
                <w:szCs w:val="26"/>
              </w:rPr>
              <w:t>ơ</w:t>
            </w:r>
            <w:r>
              <w:rPr>
                <w:color w:val="000000"/>
                <w:sz w:val="26"/>
                <w:szCs w:val="26"/>
              </w:rPr>
              <w:t>, v</w:t>
            </w:r>
            <w:r w:rsidRPr="00400267"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n, nh</w:t>
            </w:r>
            <w:r w:rsidRPr="00400267">
              <w:rPr>
                <w:color w:val="000000"/>
                <w:sz w:val="26"/>
                <w:szCs w:val="26"/>
              </w:rPr>
              <w:t>ịp</w:t>
            </w:r>
            <w:r>
              <w:rPr>
                <w:color w:val="000000"/>
                <w:sz w:val="26"/>
                <w:szCs w:val="26"/>
              </w:rPr>
              <w:t>, BPTT, h</w:t>
            </w:r>
            <w:r w:rsidRPr="00400267">
              <w:rPr>
                <w:color w:val="000000"/>
                <w:sz w:val="26"/>
                <w:szCs w:val="26"/>
              </w:rPr>
              <w:t>ình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0267">
              <w:rPr>
                <w:color w:val="000000"/>
                <w:sz w:val="26"/>
                <w:szCs w:val="26"/>
              </w:rPr>
              <w:t>ảnh</w:t>
            </w:r>
            <w:r>
              <w:rPr>
                <w:color w:val="000000"/>
                <w:sz w:val="26"/>
                <w:szCs w:val="26"/>
              </w:rPr>
              <w:t xml:space="preserve"> tư</w:t>
            </w:r>
            <w:r w:rsidRPr="00400267">
              <w:rPr>
                <w:color w:val="000000"/>
                <w:sz w:val="26"/>
                <w:szCs w:val="26"/>
              </w:rPr>
              <w:t>ợng</w:t>
            </w:r>
            <w:r>
              <w:rPr>
                <w:color w:val="000000"/>
                <w:sz w:val="26"/>
                <w:szCs w:val="26"/>
              </w:rPr>
              <w:t xml:space="preserve"> tr</w:t>
            </w:r>
            <w:r w:rsidRPr="00400267">
              <w:rPr>
                <w:color w:val="000000"/>
                <w:sz w:val="26"/>
                <w:szCs w:val="26"/>
              </w:rPr>
              <w:t>ưng</w:t>
            </w:r>
            <w:r>
              <w:rPr>
                <w:color w:val="000000"/>
                <w:sz w:val="26"/>
                <w:szCs w:val="26"/>
              </w:rPr>
              <w:t>, c</w:t>
            </w:r>
            <w:r w:rsidRPr="00400267">
              <w:rPr>
                <w:color w:val="000000"/>
                <w:sz w:val="26"/>
                <w:szCs w:val="26"/>
              </w:rPr>
              <w:t>ấu</w:t>
            </w:r>
            <w:r>
              <w:rPr>
                <w:color w:val="000000"/>
                <w:sz w:val="26"/>
                <w:szCs w:val="26"/>
              </w:rPr>
              <w:t xml:space="preserve"> t</w:t>
            </w:r>
            <w:r w:rsidRPr="00400267">
              <w:rPr>
                <w:color w:val="000000"/>
                <w:sz w:val="26"/>
                <w:szCs w:val="26"/>
              </w:rPr>
              <w:t>ứ</w:t>
            </w:r>
            <w:r>
              <w:rPr>
                <w:color w:val="000000"/>
                <w:sz w:val="26"/>
                <w:szCs w:val="26"/>
              </w:rPr>
              <w:t>…)</w:t>
            </w:r>
          </w:p>
          <w:p w14:paraId="1B11EC21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Khẳng định giá trị của tp hoặc nêu ý nghĩa của tp đối với bản thân/người đọc.</w:t>
            </w:r>
          </w:p>
          <w:p w14:paraId="199C70D4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Sắp xếp được các ý hợp lí theo bố cục ba phần. </w:t>
            </w:r>
          </w:p>
          <w:p w14:paraId="21A12965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Vận dụng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14:paraId="3EBDB9E5" w14:textId="77777777" w:rsidR="00E36E1A" w:rsidRDefault="00E36E1A" w:rsidP="00050B4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Lập luận chặt chẽ, lí lẽ thuyết phục, bằng chứng tiêu biểu, phù hợp, kết hợp chặt chẽ giữa lí lẽ và bằng chứng.</w:t>
            </w:r>
          </w:p>
          <w:p w14:paraId="0F91547F" w14:textId="77777777" w:rsidR="00E36E1A" w:rsidRDefault="00E36E1A" w:rsidP="00050B49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Vận dụng cao</w:t>
            </w:r>
            <w:r>
              <w:rPr>
                <w:color w:val="000000"/>
                <w:sz w:val="26"/>
                <w:szCs w:val="26"/>
              </w:rPr>
              <w:t>: Đánh giá giá trị của TPVH, phản đề, mở rộng liên hệ…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87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</w:t>
            </w:r>
          </w:p>
          <w:p w14:paraId="5A7B27F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C8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</w:t>
            </w:r>
          </w:p>
          <w:p w14:paraId="1BE55E6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CD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</w:t>
            </w:r>
          </w:p>
          <w:p w14:paraId="08B8513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FE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1*</w:t>
            </w:r>
          </w:p>
          <w:p w14:paraId="1464AC9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1.0đ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75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40%</w:t>
            </w:r>
          </w:p>
        </w:tc>
      </w:tr>
      <w:tr w:rsidR="00E36E1A" w14:paraId="06C956CC" w14:textId="77777777" w:rsidTr="00050B49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1BA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câu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EC5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03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A27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863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F3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EB5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6</w:t>
            </w:r>
          </w:p>
        </w:tc>
      </w:tr>
      <w:tr w:rsidR="00E36E1A" w14:paraId="073F10B8" w14:textId="77777777" w:rsidTr="00050B49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6B2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% điểm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96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69B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A6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679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B5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5611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  <w:p w14:paraId="6D6999D2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6E1A" w14:paraId="43B08601" w14:textId="77777777" w:rsidTr="00050B49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709" w14:textId="77777777" w:rsidR="00E36E1A" w:rsidRDefault="00E36E1A" w:rsidP="00050B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3D8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B90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1D6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65E" w14:textId="77777777" w:rsidR="00E36E1A" w:rsidRDefault="00E36E1A" w:rsidP="00050B49">
            <w:pPr>
              <w:jc w:val="center"/>
              <w:rPr>
                <w:b/>
                <w:sz w:val="26"/>
                <w:szCs w:val="26"/>
              </w:rPr>
            </w:pPr>
          </w:p>
        </w:tc>
      </w:tr>
      <w:bookmarkEnd w:id="1"/>
    </w:tbl>
    <w:p w14:paraId="6611B6BE" w14:textId="77777777" w:rsidR="00E36E1A" w:rsidRDefault="00E36E1A" w:rsidP="00E36E1A"/>
    <w:p w14:paraId="509C83D2" w14:textId="1BBD631F" w:rsidR="00E36E1A" w:rsidRPr="00E36E1A" w:rsidRDefault="00E36E1A" w:rsidP="00E36E1A">
      <w:pPr>
        <w:jc w:val="center"/>
        <w:rPr>
          <w:b/>
          <w:bCs/>
          <w:lang w:val="en-US"/>
        </w:rPr>
      </w:pPr>
      <w:r w:rsidRPr="00E36E1A">
        <w:rPr>
          <w:b/>
          <w:bCs/>
          <w:lang w:val="en-US"/>
        </w:rPr>
        <w:t>HẾT</w:t>
      </w:r>
    </w:p>
    <w:p w14:paraId="4B6E9610" w14:textId="77777777" w:rsidR="00E36E1A" w:rsidRPr="00440D27" w:rsidRDefault="00E36E1A" w:rsidP="00E36E1A">
      <w:pPr>
        <w:spacing w:line="276" w:lineRule="auto"/>
        <w:ind w:firstLine="567"/>
        <w:jc w:val="center"/>
        <w:rPr>
          <w:b/>
          <w:noProof/>
          <w:color w:val="000000" w:themeColor="text1"/>
          <w:sz w:val="28"/>
          <w:szCs w:val="28"/>
          <w:lang w:val="en-US"/>
        </w:rPr>
      </w:pPr>
    </w:p>
    <w:p w14:paraId="1E5FE396" w14:textId="6FC4EEBB" w:rsidR="00E36E1A" w:rsidRDefault="00E36E1A">
      <w:pPr>
        <w:spacing w:after="160" w:line="278" w:lineRule="auto"/>
      </w:pPr>
      <w:r>
        <w:br w:type="page"/>
      </w:r>
    </w:p>
    <w:p w14:paraId="4699C364" w14:textId="77777777" w:rsidR="00E36E1A" w:rsidRDefault="00E36E1A" w:rsidP="00E36E1A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 TRẬN ĐỀ KIỂM TRA CUỐI HỌC KÌ II (Năm học 2024 – 2025)</w:t>
      </w:r>
    </w:p>
    <w:p w14:paraId="13E9AEF8" w14:textId="77777777" w:rsidR="00E36E1A" w:rsidRDefault="00E36E1A" w:rsidP="00E36E1A">
      <w:pPr>
        <w:ind w:left="1080"/>
        <w:contextualSpacing/>
        <w:jc w:val="center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MÔN NGỮ VĂN – </w:t>
      </w:r>
      <w:r w:rsidRPr="00574631">
        <w:rPr>
          <w:b/>
          <w:bCs/>
          <w:sz w:val="26"/>
          <w:szCs w:val="26"/>
          <w:highlight w:val="yellow"/>
        </w:rPr>
        <w:t>LỚP 12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(Thời gian làm bài: 90 phút)</w:t>
      </w:r>
    </w:p>
    <w:tbl>
      <w:tblPr>
        <w:tblStyle w:val="TableGrid"/>
        <w:tblW w:w="0" w:type="auto"/>
        <w:tblInd w:w="-489" w:type="dxa"/>
        <w:tblLayout w:type="fixed"/>
        <w:tblLook w:val="04A0" w:firstRow="1" w:lastRow="0" w:firstColumn="1" w:lastColumn="0" w:noHBand="0" w:noVBand="1"/>
      </w:tblPr>
      <w:tblGrid>
        <w:gridCol w:w="453"/>
        <w:gridCol w:w="1047"/>
        <w:gridCol w:w="3480"/>
        <w:gridCol w:w="620"/>
        <w:gridCol w:w="753"/>
        <w:gridCol w:w="627"/>
        <w:gridCol w:w="826"/>
        <w:gridCol w:w="714"/>
        <w:gridCol w:w="706"/>
        <w:gridCol w:w="654"/>
        <w:gridCol w:w="902"/>
      </w:tblGrid>
      <w:tr w:rsidR="00E36E1A" w14:paraId="5BF3FB2E" w14:textId="77777777" w:rsidTr="00050B49">
        <w:tc>
          <w:tcPr>
            <w:tcW w:w="453" w:type="dxa"/>
            <w:vMerge w:val="restart"/>
          </w:tcPr>
          <w:p w14:paraId="06EA1931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5DD53003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47" w:type="dxa"/>
            <w:vMerge w:val="restart"/>
          </w:tcPr>
          <w:p w14:paraId="569FBA4E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48BB2CA9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Năng lực</w:t>
            </w:r>
          </w:p>
        </w:tc>
        <w:tc>
          <w:tcPr>
            <w:tcW w:w="3480" w:type="dxa"/>
            <w:vMerge w:val="restart"/>
          </w:tcPr>
          <w:p w14:paraId="4FAD1F91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FA0E527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1A83DD17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Mạch nội dung</w:t>
            </w:r>
          </w:p>
        </w:tc>
        <w:tc>
          <w:tcPr>
            <w:tcW w:w="620" w:type="dxa"/>
            <w:vMerge w:val="restart"/>
          </w:tcPr>
          <w:p w14:paraId="4FC57F9D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66BD9614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5182" w:type="dxa"/>
            <w:gridSpan w:val="7"/>
          </w:tcPr>
          <w:p w14:paraId="12337AA0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độ nhận thức</w:t>
            </w:r>
          </w:p>
        </w:tc>
      </w:tr>
      <w:tr w:rsidR="00E36E1A" w14:paraId="57925F93" w14:textId="77777777" w:rsidTr="00050B49">
        <w:tc>
          <w:tcPr>
            <w:tcW w:w="453" w:type="dxa"/>
            <w:vMerge/>
          </w:tcPr>
          <w:p w14:paraId="39F7F040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77C8873C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0" w:type="dxa"/>
            <w:vMerge/>
          </w:tcPr>
          <w:p w14:paraId="62F90DA5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" w:type="dxa"/>
            <w:vMerge/>
          </w:tcPr>
          <w:p w14:paraId="078D4EBB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gridSpan w:val="2"/>
          </w:tcPr>
          <w:p w14:paraId="531222F7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540" w:type="dxa"/>
            <w:gridSpan w:val="2"/>
          </w:tcPr>
          <w:p w14:paraId="79D43F0F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360" w:type="dxa"/>
            <w:gridSpan w:val="2"/>
          </w:tcPr>
          <w:p w14:paraId="5E8420C7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2" w:type="dxa"/>
            <w:vMerge w:val="restart"/>
          </w:tcPr>
          <w:p w14:paraId="0DEA55BA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71E77578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%</w:t>
            </w:r>
          </w:p>
        </w:tc>
      </w:tr>
      <w:tr w:rsidR="00E36E1A" w14:paraId="266B6FA3" w14:textId="77777777" w:rsidTr="00050B49">
        <w:tc>
          <w:tcPr>
            <w:tcW w:w="453" w:type="dxa"/>
            <w:vMerge/>
          </w:tcPr>
          <w:p w14:paraId="2569624C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56ECB38F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vMerge/>
          </w:tcPr>
          <w:p w14:paraId="51B14665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20" w:type="dxa"/>
            <w:vMerge/>
          </w:tcPr>
          <w:p w14:paraId="18E67B8B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</w:tcPr>
          <w:p w14:paraId="5D1E37B8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627" w:type="dxa"/>
          </w:tcPr>
          <w:p w14:paraId="6B4C7ED5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826" w:type="dxa"/>
          </w:tcPr>
          <w:p w14:paraId="70AAAE48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714" w:type="dxa"/>
          </w:tcPr>
          <w:p w14:paraId="5EECF891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706" w:type="dxa"/>
          </w:tcPr>
          <w:p w14:paraId="4408A89E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654" w:type="dxa"/>
          </w:tcPr>
          <w:p w14:paraId="1B399C5A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902" w:type="dxa"/>
            <w:vMerge/>
          </w:tcPr>
          <w:p w14:paraId="0C2FF234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36E1A" w14:paraId="776444DB" w14:textId="77777777" w:rsidTr="00050B49">
        <w:tc>
          <w:tcPr>
            <w:tcW w:w="453" w:type="dxa"/>
          </w:tcPr>
          <w:p w14:paraId="02A68348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47" w:type="dxa"/>
          </w:tcPr>
          <w:p w14:paraId="49070413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3480" w:type="dxa"/>
          </w:tcPr>
          <w:p w14:paraId="2D34191C" w14:textId="77777777" w:rsidR="00E36E1A" w:rsidRDefault="00E36E1A" w:rsidP="00050B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thông tin (ngoài SGK)</w:t>
            </w:r>
          </w:p>
        </w:tc>
        <w:tc>
          <w:tcPr>
            <w:tcW w:w="620" w:type="dxa"/>
          </w:tcPr>
          <w:p w14:paraId="42B4073C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3" w:type="dxa"/>
          </w:tcPr>
          <w:p w14:paraId="0F866E41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7" w:type="dxa"/>
          </w:tcPr>
          <w:p w14:paraId="334064D8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826" w:type="dxa"/>
          </w:tcPr>
          <w:p w14:paraId="486972E8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4" w:type="dxa"/>
          </w:tcPr>
          <w:p w14:paraId="106A1037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706" w:type="dxa"/>
          </w:tcPr>
          <w:p w14:paraId="4FFCD0F7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</w:tcPr>
          <w:p w14:paraId="30E97C68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902" w:type="dxa"/>
          </w:tcPr>
          <w:p w14:paraId="0856721C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</w:tr>
      <w:tr w:rsidR="00E36E1A" w14:paraId="12821E1F" w14:textId="77777777" w:rsidTr="00050B49">
        <w:tc>
          <w:tcPr>
            <w:tcW w:w="453" w:type="dxa"/>
            <w:vMerge w:val="restart"/>
          </w:tcPr>
          <w:p w14:paraId="5CB27799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047" w:type="dxa"/>
            <w:vMerge w:val="restart"/>
          </w:tcPr>
          <w:p w14:paraId="45A3141B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3480" w:type="dxa"/>
          </w:tcPr>
          <w:p w14:paraId="1C471C63" w14:textId="77777777" w:rsidR="00E36E1A" w:rsidRDefault="00E36E1A" w:rsidP="00050B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đoạn văn nghị luận xã hội</w:t>
            </w:r>
          </w:p>
        </w:tc>
        <w:tc>
          <w:tcPr>
            <w:tcW w:w="620" w:type="dxa"/>
          </w:tcPr>
          <w:p w14:paraId="6F18CDDD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2"/>
          </w:tcPr>
          <w:p w14:paraId="259E9790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540" w:type="dxa"/>
            <w:gridSpan w:val="2"/>
          </w:tcPr>
          <w:p w14:paraId="502947F4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360" w:type="dxa"/>
            <w:gridSpan w:val="2"/>
          </w:tcPr>
          <w:p w14:paraId="5ABA30E8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902" w:type="dxa"/>
          </w:tcPr>
          <w:p w14:paraId="33F3293F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</w:tr>
      <w:tr w:rsidR="00E36E1A" w14:paraId="2AC6790D" w14:textId="77777777" w:rsidTr="00050B49">
        <w:tc>
          <w:tcPr>
            <w:tcW w:w="453" w:type="dxa"/>
            <w:vMerge/>
          </w:tcPr>
          <w:p w14:paraId="24CA42A3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7E6B239B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</w:tcPr>
          <w:p w14:paraId="6F41DA95" w14:textId="77777777" w:rsidR="00E36E1A" w:rsidRDefault="00E36E1A" w:rsidP="00050B4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bài văn nghị luận về một vấn đề liên quan đến tuổi trẻ</w:t>
            </w:r>
          </w:p>
        </w:tc>
        <w:tc>
          <w:tcPr>
            <w:tcW w:w="620" w:type="dxa"/>
          </w:tcPr>
          <w:p w14:paraId="4C6B67E9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2"/>
          </w:tcPr>
          <w:p w14:paraId="4F7E3122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540" w:type="dxa"/>
            <w:gridSpan w:val="2"/>
          </w:tcPr>
          <w:p w14:paraId="372FB6E0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360" w:type="dxa"/>
            <w:gridSpan w:val="2"/>
          </w:tcPr>
          <w:p w14:paraId="3C877AD4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902" w:type="dxa"/>
          </w:tcPr>
          <w:p w14:paraId="347FED7C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</w:tr>
      <w:tr w:rsidR="00E36E1A" w14:paraId="5E88B841" w14:textId="77777777" w:rsidTr="00050B49">
        <w:tc>
          <w:tcPr>
            <w:tcW w:w="4980" w:type="dxa"/>
            <w:gridSpan w:val="3"/>
          </w:tcPr>
          <w:p w14:paraId="1B1EBABF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 lệ</w:t>
            </w:r>
          </w:p>
        </w:tc>
        <w:tc>
          <w:tcPr>
            <w:tcW w:w="620" w:type="dxa"/>
          </w:tcPr>
          <w:p w14:paraId="04EEEEC2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gridSpan w:val="2"/>
          </w:tcPr>
          <w:p w14:paraId="5D4A32E2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  <w:tc>
          <w:tcPr>
            <w:tcW w:w="1540" w:type="dxa"/>
            <w:gridSpan w:val="2"/>
          </w:tcPr>
          <w:p w14:paraId="028F00F7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35%</w:t>
            </w:r>
          </w:p>
        </w:tc>
        <w:tc>
          <w:tcPr>
            <w:tcW w:w="1360" w:type="dxa"/>
            <w:gridSpan w:val="2"/>
          </w:tcPr>
          <w:p w14:paraId="4324B6AF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902" w:type="dxa"/>
          </w:tcPr>
          <w:p w14:paraId="72811ED5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100%</w:t>
            </w:r>
          </w:p>
        </w:tc>
      </w:tr>
      <w:tr w:rsidR="00E36E1A" w14:paraId="126A51D4" w14:textId="77777777" w:rsidTr="00050B49">
        <w:tc>
          <w:tcPr>
            <w:tcW w:w="4980" w:type="dxa"/>
            <w:gridSpan w:val="3"/>
          </w:tcPr>
          <w:p w14:paraId="3E117E97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</w:p>
        </w:tc>
        <w:tc>
          <w:tcPr>
            <w:tcW w:w="620" w:type="dxa"/>
          </w:tcPr>
          <w:p w14:paraId="40322CB0" w14:textId="77777777" w:rsidR="00E36E1A" w:rsidRDefault="00E36E1A" w:rsidP="00050B49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182" w:type="dxa"/>
            <w:gridSpan w:val="7"/>
          </w:tcPr>
          <w:p w14:paraId="5FE940DD" w14:textId="77777777" w:rsidR="00E36E1A" w:rsidRDefault="00E36E1A" w:rsidP="00050B4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14:paraId="13D1E8F1" w14:textId="77777777" w:rsidR="00E36E1A" w:rsidRDefault="00E36E1A" w:rsidP="00E36E1A">
      <w:pPr>
        <w:jc w:val="both"/>
        <w:rPr>
          <w:b/>
          <w:i/>
          <w:iCs/>
          <w:color w:val="0000FF"/>
          <w:sz w:val="26"/>
          <w:szCs w:val="26"/>
        </w:rPr>
      </w:pPr>
      <w:r>
        <w:rPr>
          <w:b/>
          <w:i/>
          <w:color w:val="0000FF"/>
          <w:sz w:val="26"/>
          <w:szCs w:val="26"/>
        </w:rPr>
        <w:t>L</w:t>
      </w:r>
      <w:r>
        <w:rPr>
          <w:b/>
          <w:i/>
          <w:iCs/>
          <w:color w:val="0000FF"/>
          <w:sz w:val="26"/>
          <w:szCs w:val="26"/>
        </w:rPr>
        <w:t xml:space="preserve">ưu ý: </w:t>
      </w:r>
    </w:p>
    <w:p w14:paraId="76E21E7E" w14:textId="77777777" w:rsidR="00E36E1A" w:rsidRDefault="00E36E1A" w:rsidP="00E36E1A">
      <w:pPr>
        <w:ind w:leftChars="-300" w:left="-720" w:firstLine="2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Tất cả các câu hỏi trong đề kiểm tra là câu hỏi tự luận.</w:t>
      </w:r>
    </w:p>
    <w:p w14:paraId="5BB8C9C6" w14:textId="77777777" w:rsidR="00E36E1A" w:rsidRDefault="00E36E1A" w:rsidP="00E36E1A">
      <w:pPr>
        <w:ind w:leftChars="-300" w:left="-720" w:firstLine="2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Ra đề bám sát yêu cầu cần đạt, tri thức Ngữ văn, đặc trưng thể loại và các dạng câu hỏi trong các văn bản SGK.</w:t>
      </w:r>
    </w:p>
    <w:p w14:paraId="5B219076" w14:textId="77777777" w:rsidR="00E36E1A" w:rsidRDefault="00E36E1A" w:rsidP="00E36E1A">
      <w:pPr>
        <w:ind w:left="540"/>
        <w:jc w:val="center"/>
        <w:rPr>
          <w:b/>
          <w:sz w:val="26"/>
          <w:szCs w:val="26"/>
        </w:rPr>
      </w:pPr>
    </w:p>
    <w:p w14:paraId="31AFEF69" w14:textId="77777777" w:rsidR="00E36E1A" w:rsidRDefault="00E36E1A" w:rsidP="00E36E1A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ĐẶC TẢ ĐỀ KIỂM TRA CUỐI HỌC KÌ II (Năm học 2024 - 2025)</w:t>
      </w:r>
    </w:p>
    <w:p w14:paraId="4580623D" w14:textId="77777777" w:rsidR="00E36E1A" w:rsidRDefault="00E36E1A" w:rsidP="00E36E1A">
      <w:pPr>
        <w:ind w:firstLine="567"/>
        <w:jc w:val="center"/>
        <w:rPr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MÔN NGỮ VĂN - LỚP 12 </w:t>
      </w:r>
      <w:r>
        <w:rPr>
          <w:i/>
          <w:iCs/>
          <w:sz w:val="26"/>
          <w:szCs w:val="26"/>
        </w:rPr>
        <w:t>(Thời gian làm bài:90 phút)</w:t>
      </w:r>
    </w:p>
    <w:tbl>
      <w:tblPr>
        <w:tblStyle w:val="TableGrid"/>
        <w:tblW w:w="10994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640"/>
        <w:gridCol w:w="954"/>
        <w:gridCol w:w="1726"/>
        <w:gridCol w:w="3654"/>
        <w:gridCol w:w="1366"/>
        <w:gridCol w:w="1380"/>
        <w:gridCol w:w="654"/>
        <w:gridCol w:w="620"/>
      </w:tblGrid>
      <w:tr w:rsidR="00E36E1A" w14:paraId="245BC300" w14:textId="77777777" w:rsidTr="00050B49">
        <w:tc>
          <w:tcPr>
            <w:tcW w:w="640" w:type="dxa"/>
            <w:vMerge w:val="restart"/>
          </w:tcPr>
          <w:p w14:paraId="6945A8DB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954" w:type="dxa"/>
            <w:vMerge w:val="restart"/>
          </w:tcPr>
          <w:p w14:paraId="306BCC93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năng</w:t>
            </w:r>
          </w:p>
        </w:tc>
        <w:tc>
          <w:tcPr>
            <w:tcW w:w="1726" w:type="dxa"/>
            <w:vMerge w:val="restart"/>
          </w:tcPr>
          <w:p w14:paraId="3293F646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kiến thức/Kỹ năng</w:t>
            </w:r>
          </w:p>
        </w:tc>
        <w:tc>
          <w:tcPr>
            <w:tcW w:w="3654" w:type="dxa"/>
            <w:vMerge w:val="restart"/>
          </w:tcPr>
          <w:p w14:paraId="715BB138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5AAB0B8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độ đánh giá</w:t>
            </w:r>
          </w:p>
        </w:tc>
        <w:tc>
          <w:tcPr>
            <w:tcW w:w="4020" w:type="dxa"/>
            <w:gridSpan w:val="4"/>
          </w:tcPr>
          <w:p w14:paraId="604A7AF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E36E1A" w14:paraId="6CB1CE98" w14:textId="77777777" w:rsidTr="00050B49">
        <w:tc>
          <w:tcPr>
            <w:tcW w:w="640" w:type="dxa"/>
            <w:vMerge/>
          </w:tcPr>
          <w:p w14:paraId="6F54A11A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4" w:type="dxa"/>
            <w:vMerge/>
          </w:tcPr>
          <w:p w14:paraId="1CB554F0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6" w:type="dxa"/>
            <w:vMerge/>
          </w:tcPr>
          <w:p w14:paraId="738843A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14:paraId="4D97DD38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</w:tcPr>
          <w:p w14:paraId="560E83E3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380" w:type="dxa"/>
          </w:tcPr>
          <w:p w14:paraId="05E66D71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274" w:type="dxa"/>
            <w:gridSpan w:val="2"/>
          </w:tcPr>
          <w:p w14:paraId="74013096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</w:tc>
      </w:tr>
      <w:tr w:rsidR="00E36E1A" w14:paraId="51F706C2" w14:textId="77777777" w:rsidTr="00050B49">
        <w:tc>
          <w:tcPr>
            <w:tcW w:w="640" w:type="dxa"/>
          </w:tcPr>
          <w:p w14:paraId="7C4F90D4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54" w:type="dxa"/>
          </w:tcPr>
          <w:p w14:paraId="13741FB6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1726" w:type="dxa"/>
          </w:tcPr>
          <w:p w14:paraId="68F144FC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bản thông tin</w:t>
            </w:r>
          </w:p>
        </w:tc>
        <w:tc>
          <w:tcPr>
            <w:tcW w:w="3654" w:type="dxa"/>
          </w:tcPr>
          <w:p w14:paraId="0AF05669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Nhận biết:</w:t>
            </w:r>
          </w:p>
          <w:p w14:paraId="412FABF9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Nhận diện, xác định được các chi tiết, dữ liệu trong văn bản.</w:t>
            </w:r>
          </w:p>
          <w:p w14:paraId="5CE54147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Nhận biết được đề tài, thông tin cơ bản của văn bản.</w:t>
            </w:r>
          </w:p>
          <w:p w14:paraId="6206281E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Nhận biết được các phương tiện giao tiếp phi ngôn ngữ: hình ảnh, số liệu, biểu đồ, sơ đồ,… được sử dụng trong văn bản.</w:t>
            </w:r>
          </w:p>
          <w:p w14:paraId="213DF33F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Thông hiểu:</w:t>
            </w:r>
          </w:p>
          <w:p w14:paraId="60A98463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Phân tích, lý giải được mối liên hệ giữa các chi tiết, dữ liệu và vai trò của chúng trong việc thể hiện thông tin chính của văn bản.</w:t>
            </w:r>
          </w:p>
          <w:p w14:paraId="6248B543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Phân tích và đánh giá được đề tài, thông tin cơ bản của văn bản, cách đặt nhan đề cua tác giả; lý giải được thái độ và quan điểm của người viết.</w:t>
            </w:r>
          </w:p>
          <w:p w14:paraId="1A5EA961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Phân tích, lý giải được sự phù hợp giữa nội dung và nhan đề văn bản.</w:t>
            </w:r>
          </w:p>
          <w:p w14:paraId="3C94A024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Chỉ ra được hiệu quả, tác dụng của cách chọn lọc, sắp xếp các thông tin trong văn bản. Phân biệt được dữ liệu sơ cấp và thứ cấp; nhận biết và đánh giá được tính mới mẻ, cập nhật, độ tin cậy của dữ liệu, thông tin trong văn bản.</w:t>
            </w:r>
          </w:p>
          <w:p w14:paraId="2CD05DDF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Phân tích được vai trò và cách sử dụng các phương tiện giao tiếp phi ngôn ngữ trong văn bản.</w:t>
            </w:r>
          </w:p>
          <w:p w14:paraId="50ADF0DA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Vận dụng:</w:t>
            </w:r>
          </w:p>
          <w:p w14:paraId="3BFDC7EB" w14:textId="77777777" w:rsidR="00E36E1A" w:rsidRDefault="00E36E1A" w:rsidP="00050B4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Đánh giá được mức độ chính xác, tin cậy, tính hữu ích của thông tin, tri thức trong văn bản.  </w:t>
            </w:r>
          </w:p>
        </w:tc>
        <w:tc>
          <w:tcPr>
            <w:tcW w:w="1366" w:type="dxa"/>
          </w:tcPr>
          <w:p w14:paraId="11EB4B5B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câu</w:t>
            </w:r>
          </w:p>
        </w:tc>
        <w:tc>
          <w:tcPr>
            <w:tcW w:w="1380" w:type="dxa"/>
          </w:tcPr>
          <w:p w14:paraId="0AB69264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câu</w:t>
            </w:r>
          </w:p>
        </w:tc>
        <w:tc>
          <w:tcPr>
            <w:tcW w:w="654" w:type="dxa"/>
          </w:tcPr>
          <w:p w14:paraId="191ABFE0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câu</w:t>
            </w:r>
          </w:p>
        </w:tc>
        <w:tc>
          <w:tcPr>
            <w:tcW w:w="620" w:type="dxa"/>
          </w:tcPr>
          <w:p w14:paraId="323FBB09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</w:p>
        </w:tc>
      </w:tr>
      <w:tr w:rsidR="00E36E1A" w14:paraId="214FA066" w14:textId="77777777" w:rsidTr="00050B49">
        <w:tc>
          <w:tcPr>
            <w:tcW w:w="640" w:type="dxa"/>
          </w:tcPr>
          <w:p w14:paraId="0CCB2D0D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54" w:type="dxa"/>
          </w:tcPr>
          <w:p w14:paraId="698C06C4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1726" w:type="dxa"/>
          </w:tcPr>
          <w:p w14:paraId="3BEC6C23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Viết đoạn văn nghị luận xã hội</w:t>
            </w:r>
          </w:p>
        </w:tc>
        <w:tc>
          <w:tcPr>
            <w:tcW w:w="3654" w:type="dxa"/>
          </w:tcPr>
          <w:p w14:paraId="77FD59DF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Nhận biết:</w:t>
            </w:r>
          </w:p>
          <w:p w14:paraId="4D6DB413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Giới thiệu được vấn đề nghị luận.</w:t>
            </w:r>
          </w:p>
          <w:p w14:paraId="04A224AF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Đảm bảo cấu trúc của một đoạn văn nghị luận; đảm bảo chuẩn chính tả, ngữ pháp tiếng Việt.</w:t>
            </w:r>
          </w:p>
          <w:p w14:paraId="5B65F0A4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70CD9DB7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Triển khai vấn đề nghị luận thành những luận điểm phù hợp.</w:t>
            </w:r>
          </w:p>
          <w:p w14:paraId="1B286307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Kết hợp được lý lẽ và dẫn chứng để tạo tính chặt chẽ, logic của mỗi luận điểm.</w:t>
            </w:r>
          </w:p>
          <w:p w14:paraId="776BCC98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Vận dụng:</w:t>
            </w:r>
          </w:p>
          <w:p w14:paraId="7D94E73D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Nêu được những bài học rút ra từ vấn đề nghị luận trong văn bản thông tin.</w:t>
            </w:r>
          </w:p>
          <w:p w14:paraId="54781176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Thể hiện được sự đồng tình / không đồng tình đối với thông điệp được gợi ra từ vấn đề nghị luận trong văn bản thông tin.</w:t>
            </w:r>
          </w:p>
          <w:p w14:paraId="1D42B0EA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Vận dụng cao:</w:t>
            </w:r>
          </w:p>
          <w:p w14:paraId="2289BAB4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Đánh giá được đặc sắc của vấn đề nghị luận.</w:t>
            </w:r>
          </w:p>
          <w:p w14:paraId="18CC5FFD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Có quan điểm riêng trong đánh giá, phê bình văn bản thông tin dựa trên trải nghiệm cá nhân.</w:t>
            </w:r>
          </w:p>
          <w:p w14:paraId="738B2328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Thể hiện cá tính riêng trong bài viết; sáng tạo trong cách diễn đạt.</w:t>
            </w:r>
          </w:p>
        </w:tc>
        <w:tc>
          <w:tcPr>
            <w:tcW w:w="1366" w:type="dxa"/>
          </w:tcPr>
          <w:p w14:paraId="3BD0A2DA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1380" w:type="dxa"/>
          </w:tcPr>
          <w:p w14:paraId="4E045FA2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654" w:type="dxa"/>
          </w:tcPr>
          <w:p w14:paraId="18D5ACE9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620" w:type="dxa"/>
          </w:tcPr>
          <w:p w14:paraId="58571F10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</w:tr>
      <w:tr w:rsidR="00E36E1A" w14:paraId="5E609F83" w14:textId="77777777" w:rsidTr="00050B49">
        <w:tc>
          <w:tcPr>
            <w:tcW w:w="640" w:type="dxa"/>
          </w:tcPr>
          <w:p w14:paraId="06C93F00" w14:textId="77777777" w:rsidR="00E36E1A" w:rsidRDefault="00E36E1A" w:rsidP="00050B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4" w:type="dxa"/>
          </w:tcPr>
          <w:p w14:paraId="7182A396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</w:tcPr>
          <w:p w14:paraId="3BCAA15C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Viết bài văn nghị luận về một vấn đề có liên quan đến tuổi trẻ</w:t>
            </w:r>
          </w:p>
        </w:tc>
        <w:tc>
          <w:tcPr>
            <w:tcW w:w="3654" w:type="dxa"/>
          </w:tcPr>
          <w:p w14:paraId="679D279A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Nhận biết:</w:t>
            </w:r>
          </w:p>
          <w:p w14:paraId="13052F57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Xác định được yêu cầu về nội dung và hình thức của bài văn nghị luận.</w:t>
            </w:r>
          </w:p>
          <w:p w14:paraId="48F5E1C4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Nêu được cụ thể vấn đề xã hội có liên quan đến tuổi trẻ.</w:t>
            </w:r>
          </w:p>
          <w:p w14:paraId="1BE2E8C8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Xác định rõ được mục đích, đối tượng nghị luận.</w:t>
            </w:r>
          </w:p>
          <w:p w14:paraId="6B090C8E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Đảm bảo cấu trúc, bố cục của một văn bản nghị luận</w:t>
            </w:r>
          </w:p>
          <w:p w14:paraId="5533A3DD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39222DED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Phân tích được lý do và các phương diện liên quan đến vấn đề của tuổi trẻ.</w:t>
            </w:r>
          </w:p>
          <w:p w14:paraId="6F48B25D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Kết hợp được lý lẽ và dẫn chứng để tạo tính chặt chẽ, logic của mỗi luận điểm.</w:t>
            </w:r>
          </w:p>
          <w:p w14:paraId="52EF8EBF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Cấu trúc chặt chẽ, có mở đầu và kết thúc gây ấn tượng; sử dụng các lý lẽ và bằng chứng thuyết phục, chính xác, tin cậy, thích hợp, đầy đủ; đảm bảo chuẩn chính tả, ngữ pháp tiếng Việt.</w:t>
            </w:r>
          </w:p>
          <w:p w14:paraId="4B44240E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Vận dụng:</w:t>
            </w:r>
          </w:p>
          <w:p w14:paraId="102811CB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Đánh giá được ý nghĩa, ảnh hưởng của vấn đề đối với tuổi trẻ.</w:t>
            </w:r>
          </w:p>
          <w:p w14:paraId="6C3F5104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Nêu được những bài học, những đề nghị, khuyến nghị rút ra từ vấn đề bàn luận.</w:t>
            </w:r>
          </w:p>
          <w:p w14:paraId="5413F01A" w14:textId="77777777" w:rsidR="00E36E1A" w:rsidRDefault="00E36E1A" w:rsidP="00050B4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Vận dụng cao:</w:t>
            </w:r>
          </w:p>
          <w:p w14:paraId="1BEEF3C8" w14:textId="77777777" w:rsidR="00E36E1A" w:rsidRDefault="00E36E1A" w:rsidP="00050B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Sử dụng kết hợp các phương thức miêu tả, biểu cảm, tự sự,… để tăng sức thuyết phục cho bài viết.</w:t>
            </w:r>
          </w:p>
          <w:p w14:paraId="390B0D6F" w14:textId="77777777" w:rsidR="00E36E1A" w:rsidRDefault="00E36E1A" w:rsidP="00050B4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Vận dụng phù hợp, hiệu quả những kiến thức Tiếng Việt được học ở chương trình, đặc biệt ở lớp 12 để tăng tính thuyết phục, sức hấp dẫn cho bài viết.</w:t>
            </w:r>
          </w:p>
        </w:tc>
        <w:tc>
          <w:tcPr>
            <w:tcW w:w="1366" w:type="dxa"/>
          </w:tcPr>
          <w:p w14:paraId="780F23A0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1380" w:type="dxa"/>
          </w:tcPr>
          <w:p w14:paraId="77D6BC30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654" w:type="dxa"/>
          </w:tcPr>
          <w:p w14:paraId="03FE8270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620" w:type="dxa"/>
          </w:tcPr>
          <w:p w14:paraId="55DEC60C" w14:textId="77777777" w:rsidR="00E36E1A" w:rsidRDefault="00E36E1A" w:rsidP="00050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</w:tr>
    </w:tbl>
    <w:p w14:paraId="3BD446AC" w14:textId="77777777" w:rsidR="00E36E1A" w:rsidRDefault="00E36E1A" w:rsidP="00E36E1A">
      <w:pPr>
        <w:ind w:firstLine="567"/>
        <w:jc w:val="center"/>
        <w:rPr>
          <w:sz w:val="26"/>
          <w:szCs w:val="26"/>
        </w:rPr>
      </w:pPr>
    </w:p>
    <w:p w14:paraId="59A80568" w14:textId="77777777" w:rsidR="00E36E1A" w:rsidRDefault="00E36E1A" w:rsidP="00E36E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HẾT</w:t>
      </w:r>
    </w:p>
    <w:p w14:paraId="71077829" w14:textId="77777777" w:rsidR="005A6454" w:rsidRDefault="005A6454"/>
    <w:sectPr w:rsidR="005A6454" w:rsidSect="00E36E1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B5567A"/>
    <w:multiLevelType w:val="singleLevel"/>
    <w:tmpl w:val="A6B5567A"/>
    <w:lvl w:ilvl="0">
      <w:start w:val="2"/>
      <w:numFmt w:val="decimal"/>
      <w:suff w:val="space"/>
      <w:lvlText w:val="%1."/>
      <w:lvlJc w:val="left"/>
      <w:rPr>
        <w:rFonts w:hint="default"/>
        <w:color w:val="000000"/>
      </w:rPr>
    </w:lvl>
  </w:abstractNum>
  <w:abstractNum w:abstractNumId="1" w15:restartNumberingAfterBreak="0">
    <w:nsid w:val="098B8761"/>
    <w:multiLevelType w:val="singleLevel"/>
    <w:tmpl w:val="098B8761"/>
    <w:lvl w:ilvl="0">
      <w:start w:val="1"/>
      <w:numFmt w:val="decimal"/>
      <w:suff w:val="space"/>
      <w:lvlText w:val="%1."/>
      <w:lvlJc w:val="left"/>
      <w:rPr>
        <w:rFonts w:hint="default"/>
        <w:color w:val="000000"/>
      </w:rPr>
    </w:lvl>
  </w:abstractNum>
  <w:num w:numId="1" w16cid:durableId="2130589174">
    <w:abstractNumId w:val="1"/>
  </w:num>
  <w:num w:numId="2" w16cid:durableId="8376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A"/>
    <w:rsid w:val="001F1CBD"/>
    <w:rsid w:val="002C2751"/>
    <w:rsid w:val="005A6454"/>
    <w:rsid w:val="005F1A3A"/>
    <w:rsid w:val="00E36E1A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CE6B"/>
  <w15:chartTrackingRefBased/>
  <w15:docId w15:val="{292FACBD-4696-4870-9B91-C9435BF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1A"/>
    <w:pPr>
      <w:spacing w:after="0" w:line="240" w:lineRule="auto"/>
    </w:pPr>
    <w:rPr>
      <w:rFonts w:ascii="Times New Roman" w:eastAsia="Times New Roman" w:hAnsi="Times New Roman" w:cs="Times New Roman"/>
      <w:kern w:val="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1A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E36E1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3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6E1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2025-04-03T10:32:00Z</dcterms:created>
  <dcterms:modified xsi:type="dcterms:W3CDTF">2025-04-03T10:36:00Z</dcterms:modified>
</cp:coreProperties>
</file>